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0F42" w14:textId="178EF663" w:rsidR="004B51D1" w:rsidRDefault="004A46B7" w:rsidP="004A46B7">
      <w:pPr>
        <w:tabs>
          <w:tab w:val="center" w:pos="4725"/>
        </w:tabs>
        <w:ind w:left="-1440" w:firstLine="90"/>
        <w:rPr>
          <w:noProof/>
        </w:rPr>
      </w:pPr>
      <w:r>
        <w:rPr>
          <w:noProof/>
        </w:rPr>
        <w:drawing>
          <wp:anchor distT="0" distB="0" distL="114300" distR="114300" simplePos="0" relativeHeight="251658242" behindDoc="0" locked="0" layoutInCell="1" allowOverlap="1" wp14:anchorId="532C3453" wp14:editId="628F04D0">
            <wp:simplePos x="0" y="0"/>
            <wp:positionH relativeFrom="column">
              <wp:posOffset>-219075</wp:posOffset>
            </wp:positionH>
            <wp:positionV relativeFrom="paragraph">
              <wp:posOffset>148590</wp:posOffset>
            </wp:positionV>
            <wp:extent cx="2581275" cy="82423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1275" cy="824230"/>
                    </a:xfrm>
                    <a:prstGeom prst="rect">
                      <a:avLst/>
                    </a:prstGeom>
                  </pic:spPr>
                </pic:pic>
              </a:graphicData>
            </a:graphic>
            <wp14:sizeRelH relativeFrom="page">
              <wp14:pctWidth>0</wp14:pctWidth>
            </wp14:sizeRelH>
            <wp14:sizeRelV relativeFrom="page">
              <wp14:pctHeight>0</wp14:pctHeight>
            </wp14:sizeRelV>
          </wp:anchor>
        </w:drawing>
      </w:r>
      <w:r w:rsidR="00593D84">
        <w:rPr>
          <w:noProof/>
        </w:rPr>
        <mc:AlternateContent>
          <mc:Choice Requires="wps">
            <w:drawing>
              <wp:anchor distT="0" distB="0" distL="114300" distR="114300" simplePos="0" relativeHeight="251658240" behindDoc="0" locked="0" layoutInCell="1" allowOverlap="1" wp14:anchorId="152B0F63" wp14:editId="001F75D5">
                <wp:simplePos x="0" y="0"/>
                <wp:positionH relativeFrom="column">
                  <wp:posOffset>-447675</wp:posOffset>
                </wp:positionH>
                <wp:positionV relativeFrom="paragraph">
                  <wp:posOffset>-695324</wp:posOffset>
                </wp:positionV>
                <wp:extent cx="8343265" cy="450850"/>
                <wp:effectExtent l="0" t="0" r="635" b="6350"/>
                <wp:wrapNone/>
                <wp:docPr id="2" name="Rectangle 2"/>
                <wp:cNvGraphicFramePr/>
                <a:graphic xmlns:a="http://schemas.openxmlformats.org/drawingml/2006/main">
                  <a:graphicData uri="http://schemas.microsoft.com/office/word/2010/wordprocessingShape">
                    <wps:wsp>
                      <wps:cNvSpPr/>
                      <wps:spPr>
                        <a:xfrm>
                          <a:off x="0" y="0"/>
                          <a:ext cx="8343265" cy="450850"/>
                        </a:xfrm>
                        <a:prstGeom prst="rect">
                          <a:avLst/>
                        </a:prstGeom>
                        <a:solidFill>
                          <a:srgbClr val="008C95"/>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35.25pt;margin-top:-54.75pt;width:656.9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8c95" stroked="f" strokeweight="2pt" w14:anchorId="39600D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"/>
            </w:pict>
          </mc:Fallback>
        </mc:AlternateContent>
      </w:r>
      <w:r>
        <w:rPr>
          <w:noProof/>
        </w:rPr>
        <w:tab/>
      </w:r>
    </w:p>
    <w:p w14:paraId="152B0F43" w14:textId="12BB6E09" w:rsidR="00C802D8" w:rsidRDefault="004A46B7" w:rsidP="004B51D1">
      <w:pPr>
        <w:ind w:left="-1440" w:firstLine="90"/>
        <w:rPr>
          <w:noProof/>
        </w:rPr>
      </w:pPr>
      <w:r w:rsidRPr="00C802D8">
        <w:rPr>
          <w:rFonts w:ascii="Arial" w:hAnsi="Arial" w:cs="Arial"/>
          <w:noProof/>
        </w:rPr>
        <mc:AlternateContent>
          <mc:Choice Requires="wps">
            <w:drawing>
              <wp:anchor distT="0" distB="0" distL="114300" distR="114300" simplePos="0" relativeHeight="251658241" behindDoc="0" locked="0" layoutInCell="1" allowOverlap="1" wp14:anchorId="152B0F65" wp14:editId="3C1E2EB5">
                <wp:simplePos x="0" y="0"/>
                <wp:positionH relativeFrom="column">
                  <wp:posOffset>3755390</wp:posOffset>
                </wp:positionH>
                <wp:positionV relativeFrom="paragraph">
                  <wp:posOffset>5080</wp:posOffset>
                </wp:positionV>
                <wp:extent cx="319024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240" cy="1403985"/>
                        </a:xfrm>
                        <a:prstGeom prst="rect">
                          <a:avLst/>
                        </a:prstGeom>
                        <a:solidFill>
                          <a:srgbClr val="FFFFFF"/>
                        </a:solidFill>
                        <a:ln w="9525">
                          <a:noFill/>
                          <a:miter lim="800000"/>
                          <a:headEnd/>
                          <a:tailEnd/>
                        </a:ln>
                      </wps:spPr>
                      <wps:txbx>
                        <w:txbxContent>
                          <w:p w14:paraId="152B0F6B" w14:textId="77777777" w:rsidR="00C802D8" w:rsidRPr="005F70E9" w:rsidRDefault="00C802D8" w:rsidP="004B51D1">
                            <w:pPr>
                              <w:spacing w:line="240" w:lineRule="auto"/>
                              <w:contextualSpacing/>
                              <w:jc w:val="right"/>
                              <w:rPr>
                                <w:rFonts w:ascii="Arial" w:hAnsi="Arial" w:cs="Arial"/>
                                <w:b/>
                                <w:color w:val="595959" w:themeColor="text1" w:themeTint="A6"/>
                                <w:sz w:val="20"/>
                                <w:szCs w:val="20"/>
                              </w:rPr>
                            </w:pPr>
                            <w:r w:rsidRPr="005F70E9">
                              <w:rPr>
                                <w:rFonts w:ascii="Arial" w:hAnsi="Arial" w:cs="Arial"/>
                                <w:b/>
                                <w:color w:val="595959" w:themeColor="text1" w:themeTint="A6"/>
                                <w:sz w:val="20"/>
                                <w:szCs w:val="20"/>
                              </w:rPr>
                              <w:t>Contact:</w:t>
                            </w:r>
                          </w:p>
                          <w:p w14:paraId="447607BB" w14:textId="39A4A38F" w:rsidR="009A08FE" w:rsidRDefault="00FF7920" w:rsidP="009A08FE">
                            <w:pPr>
                              <w:spacing w:line="240" w:lineRule="auto"/>
                              <w:contextualSpacing/>
                              <w:jc w:val="right"/>
                              <w:rPr>
                                <w:rFonts w:ascii="Arial" w:hAnsi="Arial" w:cs="Arial"/>
                                <w:color w:val="595959" w:themeColor="text1" w:themeTint="A6"/>
                                <w:sz w:val="20"/>
                                <w:szCs w:val="20"/>
                              </w:rPr>
                            </w:pPr>
                            <w:r>
                              <w:rPr>
                                <w:rFonts w:ascii="Arial" w:hAnsi="Arial" w:cs="Arial"/>
                                <w:color w:val="595959" w:themeColor="text1" w:themeTint="A6"/>
                                <w:sz w:val="20"/>
                                <w:szCs w:val="20"/>
                              </w:rPr>
                              <w:t>Mike Colombo</w:t>
                            </w:r>
                          </w:p>
                          <w:p w14:paraId="7C236622" w14:textId="51BD91B0" w:rsidR="00EA385F" w:rsidRPr="005F70E9" w:rsidRDefault="00EA385F" w:rsidP="009A08FE">
                            <w:pPr>
                              <w:spacing w:line="240" w:lineRule="auto"/>
                              <w:contextualSpacing/>
                              <w:jc w:val="right"/>
                              <w:rPr>
                                <w:rFonts w:ascii="Arial" w:hAnsi="Arial" w:cs="Arial"/>
                                <w:color w:val="595959" w:themeColor="text1" w:themeTint="A6"/>
                                <w:sz w:val="20"/>
                                <w:szCs w:val="20"/>
                              </w:rPr>
                            </w:pPr>
                            <w:r>
                              <w:rPr>
                                <w:rFonts w:ascii="Arial" w:hAnsi="Arial" w:cs="Arial"/>
                                <w:color w:val="595959" w:themeColor="text1" w:themeTint="A6"/>
                                <w:sz w:val="20"/>
                                <w:szCs w:val="20"/>
                              </w:rPr>
                              <w:t>706-728-2266</w:t>
                            </w:r>
                          </w:p>
                          <w:p w14:paraId="152B0F6F" w14:textId="11A52553" w:rsidR="00C802D8" w:rsidRPr="005F70E9" w:rsidRDefault="00FF7920" w:rsidP="009A08FE">
                            <w:pPr>
                              <w:spacing w:line="240" w:lineRule="auto"/>
                              <w:contextualSpacing/>
                              <w:jc w:val="right"/>
                              <w:rPr>
                                <w:rFonts w:ascii="Arial" w:hAnsi="Arial" w:cs="Arial"/>
                                <w:color w:val="595959" w:themeColor="text1" w:themeTint="A6"/>
                                <w:sz w:val="20"/>
                                <w:szCs w:val="20"/>
                              </w:rPr>
                            </w:pPr>
                            <w:r>
                              <w:rPr>
                                <w:rFonts w:ascii="Arial" w:hAnsi="Arial" w:cs="Arial"/>
                                <w:color w:val="595959" w:themeColor="text1" w:themeTint="A6"/>
                                <w:sz w:val="20"/>
                                <w:szCs w:val="20"/>
                              </w:rPr>
                              <w:t>Michael.Colombo</w:t>
                            </w:r>
                            <w:r w:rsidR="00E0015B">
                              <w:rPr>
                                <w:rFonts w:ascii="Arial" w:hAnsi="Arial" w:cs="Arial"/>
                                <w:color w:val="595959" w:themeColor="text1" w:themeTint="A6"/>
                                <w:sz w:val="20"/>
                                <w:szCs w:val="20"/>
                              </w:rPr>
                              <w:t>@AtriumHealth.org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2B0F65" id="_x0000_t202" coordsize="21600,21600" o:spt="202" path="m,l,21600r21600,l21600,xe">
                <v:stroke joinstyle="miter"/>
                <v:path gradientshapeok="t" o:connecttype="rect"/>
              </v:shapetype>
              <v:shape id="Text Box 2" o:spid="_x0000_s1026" type="#_x0000_t202" style="position:absolute;left:0;text-align:left;margin-left:295.7pt;margin-top:.4pt;width:251.2pt;height:110.5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" stroked="f">
                <v:textbox style="mso-fit-shape-to-text:t">
                  <w:txbxContent>
                    <w:p w14:paraId="152B0F6B" w14:textId="77777777" w:rsidR="00C802D8" w:rsidRPr="005F70E9" w:rsidRDefault="00C802D8" w:rsidP="004B51D1">
                      <w:pPr>
                        <w:spacing w:line="240" w:lineRule="auto"/>
                        <w:contextualSpacing/>
                        <w:jc w:val="right"/>
                        <w:rPr>
                          <w:rFonts w:ascii="Arial" w:hAnsi="Arial" w:cs="Arial"/>
                          <w:b/>
                          <w:color w:val="595959" w:themeColor="text1" w:themeTint="A6"/>
                          <w:sz w:val="20"/>
                          <w:szCs w:val="20"/>
                        </w:rPr>
                      </w:pPr>
                      <w:r w:rsidRPr="005F70E9">
                        <w:rPr>
                          <w:rFonts w:ascii="Arial" w:hAnsi="Arial" w:cs="Arial"/>
                          <w:b/>
                          <w:color w:val="595959" w:themeColor="text1" w:themeTint="A6"/>
                          <w:sz w:val="20"/>
                          <w:szCs w:val="20"/>
                        </w:rPr>
                        <w:t>Contact:</w:t>
                      </w:r>
                    </w:p>
                    <w:p w14:paraId="447607BB" w14:textId="39A4A38F" w:rsidR="009A08FE" w:rsidRDefault="00FF7920" w:rsidP="009A08FE">
                      <w:pPr>
                        <w:spacing w:line="240" w:lineRule="auto"/>
                        <w:contextualSpacing/>
                        <w:jc w:val="right"/>
                        <w:rPr>
                          <w:rFonts w:ascii="Arial" w:hAnsi="Arial" w:cs="Arial"/>
                          <w:color w:val="595959" w:themeColor="text1" w:themeTint="A6"/>
                          <w:sz w:val="20"/>
                          <w:szCs w:val="20"/>
                        </w:rPr>
                      </w:pPr>
                      <w:r>
                        <w:rPr>
                          <w:rFonts w:ascii="Arial" w:hAnsi="Arial" w:cs="Arial"/>
                          <w:color w:val="595959" w:themeColor="text1" w:themeTint="A6"/>
                          <w:sz w:val="20"/>
                          <w:szCs w:val="20"/>
                        </w:rPr>
                        <w:t>Mike Colombo</w:t>
                      </w:r>
                    </w:p>
                    <w:p w14:paraId="7C236622" w14:textId="51BD91B0" w:rsidR="00EA385F" w:rsidRPr="005F70E9" w:rsidRDefault="00EA385F" w:rsidP="009A08FE">
                      <w:pPr>
                        <w:spacing w:line="240" w:lineRule="auto"/>
                        <w:contextualSpacing/>
                        <w:jc w:val="right"/>
                        <w:rPr>
                          <w:rFonts w:ascii="Arial" w:hAnsi="Arial" w:cs="Arial"/>
                          <w:color w:val="595959" w:themeColor="text1" w:themeTint="A6"/>
                          <w:sz w:val="20"/>
                          <w:szCs w:val="20"/>
                        </w:rPr>
                      </w:pPr>
                      <w:r>
                        <w:rPr>
                          <w:rFonts w:ascii="Arial" w:hAnsi="Arial" w:cs="Arial"/>
                          <w:color w:val="595959" w:themeColor="text1" w:themeTint="A6"/>
                          <w:sz w:val="20"/>
                          <w:szCs w:val="20"/>
                        </w:rPr>
                        <w:t>706-728-2266</w:t>
                      </w:r>
                    </w:p>
                    <w:p w14:paraId="152B0F6F" w14:textId="11A52553" w:rsidR="00C802D8" w:rsidRPr="005F70E9" w:rsidRDefault="00FF7920" w:rsidP="009A08FE">
                      <w:pPr>
                        <w:spacing w:line="240" w:lineRule="auto"/>
                        <w:contextualSpacing/>
                        <w:jc w:val="right"/>
                        <w:rPr>
                          <w:rFonts w:ascii="Arial" w:hAnsi="Arial" w:cs="Arial"/>
                          <w:color w:val="595959" w:themeColor="text1" w:themeTint="A6"/>
                          <w:sz w:val="20"/>
                          <w:szCs w:val="20"/>
                        </w:rPr>
                      </w:pPr>
                      <w:r>
                        <w:rPr>
                          <w:rFonts w:ascii="Arial" w:hAnsi="Arial" w:cs="Arial"/>
                          <w:color w:val="595959" w:themeColor="text1" w:themeTint="A6"/>
                          <w:sz w:val="20"/>
                          <w:szCs w:val="20"/>
                        </w:rPr>
                        <w:t>Michael.Colombo</w:t>
                      </w:r>
                      <w:r w:rsidR="00E0015B">
                        <w:rPr>
                          <w:rFonts w:ascii="Arial" w:hAnsi="Arial" w:cs="Arial"/>
                          <w:color w:val="595959" w:themeColor="text1" w:themeTint="A6"/>
                          <w:sz w:val="20"/>
                          <w:szCs w:val="20"/>
                        </w:rPr>
                        <w:t>@AtriumHealth.org</w:t>
                      </w:r>
                    </w:p>
                  </w:txbxContent>
                </v:textbox>
              </v:shape>
            </w:pict>
          </mc:Fallback>
        </mc:AlternateContent>
      </w:r>
      <w:r w:rsidR="4CB5D6AB">
        <w:rPr>
          <w:noProof/>
        </w:rPr>
        <w:t xml:space="preserve">        </w:t>
      </w:r>
      <w:r w:rsidR="535B20B3">
        <w:rPr>
          <w:noProof/>
        </w:rPr>
        <w:t xml:space="preserve">  </w:t>
      </w:r>
      <w:r w:rsidR="00C802D8">
        <w:rPr>
          <w:noProof/>
        </w:rPr>
        <w:tab/>
      </w:r>
      <w:r w:rsidR="00C802D8">
        <w:rPr>
          <w:noProof/>
        </w:rPr>
        <w:tab/>
      </w:r>
      <w:r w:rsidR="00C802D8">
        <w:rPr>
          <w:noProof/>
        </w:rPr>
        <w:tab/>
      </w:r>
      <w:r w:rsidR="00C802D8">
        <w:rPr>
          <w:noProof/>
        </w:rPr>
        <w:tab/>
      </w:r>
    </w:p>
    <w:p w14:paraId="152B0F45" w14:textId="65875A8D" w:rsidR="003A4C05" w:rsidRDefault="003A4C05" w:rsidP="004B51D1">
      <w:pPr>
        <w:spacing w:line="240" w:lineRule="auto"/>
        <w:ind w:left="-1440" w:firstLine="86"/>
        <w:contextualSpacing/>
        <w:rPr>
          <w:noProof/>
        </w:rPr>
      </w:pPr>
    </w:p>
    <w:p w14:paraId="14A9C2F2" w14:textId="5D5A76F8" w:rsidR="005F70E9" w:rsidRDefault="005F70E9" w:rsidP="005F70E9">
      <w:pPr>
        <w:spacing w:after="0" w:line="240" w:lineRule="auto"/>
        <w:ind w:left="-1440" w:firstLine="86"/>
        <w:rPr>
          <w:noProof/>
        </w:rPr>
      </w:pPr>
    </w:p>
    <w:p w14:paraId="5F0D3D92" w14:textId="23F95D3A" w:rsidR="005F70E9" w:rsidRDefault="005F70E9" w:rsidP="005F70E9">
      <w:pPr>
        <w:spacing w:after="0" w:line="240" w:lineRule="auto"/>
        <w:ind w:left="-1440" w:firstLine="86"/>
        <w:rPr>
          <w:noProof/>
        </w:rPr>
      </w:pPr>
    </w:p>
    <w:p w14:paraId="6BC981D3" w14:textId="76FC5485" w:rsidR="00411265" w:rsidRPr="00451D9F" w:rsidRDefault="00411265" w:rsidP="3D336224">
      <w:pPr>
        <w:spacing w:after="0" w:line="240" w:lineRule="auto"/>
        <w:rPr>
          <w:rFonts w:ascii="Arial" w:eastAsia="Calibri" w:hAnsi="Arial" w:cs="Arial"/>
          <w:b/>
          <w:bCs/>
          <w:noProof/>
          <w:sz w:val="20"/>
          <w:szCs w:val="20"/>
        </w:rPr>
      </w:pPr>
    </w:p>
    <w:p w14:paraId="55BB130C" w14:textId="115A2EC7" w:rsidR="1838551E" w:rsidRPr="00430B2D" w:rsidRDefault="00C952D0" w:rsidP="00995B8E">
      <w:pPr>
        <w:pStyle w:val="NoSpacing"/>
        <w:spacing w:after="120" w:line="276" w:lineRule="auto"/>
        <w:jc w:val="center"/>
        <w:rPr>
          <w:rFonts w:ascii="Arial" w:hAnsi="Arial" w:cs="Arial"/>
          <w:b/>
          <w:sz w:val="24"/>
          <w:szCs w:val="24"/>
        </w:rPr>
      </w:pPr>
      <w:r>
        <w:rPr>
          <w:rFonts w:ascii="Arial" w:eastAsia="Arial" w:hAnsi="Arial" w:cs="Arial"/>
          <w:b/>
          <w:bCs/>
          <w:sz w:val="24"/>
          <w:szCs w:val="24"/>
        </w:rPr>
        <w:t>Visitation Restrictions Easing at Atrium Health Floyd</w:t>
      </w:r>
      <w:r w:rsidR="00430B2D">
        <w:rPr>
          <w:rFonts w:ascii="Arial" w:hAnsi="Arial" w:cs="Arial"/>
          <w:b/>
          <w:sz w:val="24"/>
          <w:szCs w:val="24"/>
        </w:rPr>
        <w:br/>
      </w:r>
      <w:r w:rsidR="00603B56">
        <w:rPr>
          <w:rFonts w:ascii="Arial" w:eastAsia="Arial" w:hAnsi="Arial" w:cs="Arial"/>
          <w:i/>
          <w:iCs/>
        </w:rPr>
        <w:t>COVID-19</w:t>
      </w:r>
      <w:r w:rsidR="009B6361">
        <w:rPr>
          <w:rFonts w:ascii="Arial" w:eastAsia="Arial" w:hAnsi="Arial" w:cs="Arial"/>
          <w:i/>
          <w:iCs/>
        </w:rPr>
        <w:t>, flu infection rates declining</w:t>
      </w:r>
      <w:r w:rsidR="009B6361">
        <w:rPr>
          <w:rFonts w:ascii="Arial" w:eastAsia="Arial" w:hAnsi="Arial" w:cs="Arial"/>
          <w:i/>
          <w:iCs/>
        </w:rPr>
        <w:br/>
      </w:r>
    </w:p>
    <w:p w14:paraId="57E04E9D" w14:textId="045D3028" w:rsidR="007A285E" w:rsidRDefault="00EA385F" w:rsidP="007A285E">
      <w:pPr>
        <w:pStyle w:val="NoSpacing"/>
        <w:spacing w:after="120" w:line="276" w:lineRule="auto"/>
        <w:rPr>
          <w:rFonts w:ascii="Arial" w:hAnsi="Arial" w:cs="Arial"/>
        </w:rPr>
      </w:pPr>
      <w:r>
        <w:rPr>
          <w:rFonts w:ascii="Arial" w:eastAsia="Arial" w:hAnsi="Arial" w:cs="Arial"/>
          <w:b/>
          <w:bCs/>
          <w:sz w:val="20"/>
          <w:szCs w:val="20"/>
        </w:rPr>
        <w:t>ROME</w:t>
      </w:r>
      <w:r w:rsidR="006616C6" w:rsidRPr="1838551E">
        <w:rPr>
          <w:rFonts w:ascii="Arial" w:eastAsia="Arial" w:hAnsi="Arial" w:cs="Arial"/>
          <w:b/>
          <w:bCs/>
          <w:sz w:val="20"/>
          <w:szCs w:val="20"/>
        </w:rPr>
        <w:t xml:space="preserve">, </w:t>
      </w:r>
      <w:r>
        <w:rPr>
          <w:rFonts w:ascii="Arial" w:eastAsia="Arial" w:hAnsi="Arial" w:cs="Arial"/>
          <w:b/>
          <w:bCs/>
          <w:sz w:val="20"/>
          <w:szCs w:val="20"/>
        </w:rPr>
        <w:t>Ga</w:t>
      </w:r>
      <w:r w:rsidR="006616C6" w:rsidRPr="1838551E">
        <w:rPr>
          <w:rFonts w:ascii="Arial" w:eastAsia="Arial" w:hAnsi="Arial" w:cs="Arial"/>
          <w:b/>
          <w:bCs/>
          <w:sz w:val="20"/>
          <w:szCs w:val="20"/>
        </w:rPr>
        <w:t xml:space="preserve">., </w:t>
      </w:r>
      <w:r w:rsidR="007A285E">
        <w:rPr>
          <w:rFonts w:ascii="Arial" w:eastAsia="Arial" w:hAnsi="Arial" w:cs="Arial"/>
          <w:b/>
          <w:bCs/>
          <w:sz w:val="20"/>
          <w:szCs w:val="20"/>
        </w:rPr>
        <w:t xml:space="preserve">March </w:t>
      </w:r>
      <w:r w:rsidR="001F2CE4">
        <w:rPr>
          <w:rFonts w:ascii="Arial" w:eastAsia="Arial" w:hAnsi="Arial" w:cs="Arial"/>
          <w:b/>
          <w:bCs/>
          <w:sz w:val="20"/>
          <w:szCs w:val="20"/>
        </w:rPr>
        <w:t>20</w:t>
      </w:r>
      <w:r w:rsidR="006616C6" w:rsidRPr="1838551E">
        <w:rPr>
          <w:rFonts w:ascii="Arial" w:eastAsia="Arial" w:hAnsi="Arial" w:cs="Arial"/>
          <w:b/>
          <w:bCs/>
          <w:sz w:val="20"/>
          <w:szCs w:val="20"/>
        </w:rPr>
        <w:t>, 202</w:t>
      </w:r>
      <w:r w:rsidR="00710918">
        <w:rPr>
          <w:rFonts w:ascii="Arial" w:eastAsia="Arial" w:hAnsi="Arial" w:cs="Arial"/>
          <w:b/>
          <w:bCs/>
          <w:sz w:val="20"/>
          <w:szCs w:val="20"/>
        </w:rPr>
        <w:t>3</w:t>
      </w:r>
      <w:r w:rsidR="006616C6" w:rsidRPr="1838551E">
        <w:rPr>
          <w:rFonts w:ascii="Arial" w:eastAsia="Arial" w:hAnsi="Arial" w:cs="Arial"/>
          <w:b/>
          <w:bCs/>
          <w:sz w:val="20"/>
          <w:szCs w:val="20"/>
        </w:rPr>
        <w:t xml:space="preserve"> </w:t>
      </w:r>
      <w:r w:rsidR="006616C6" w:rsidRPr="1838551E">
        <w:rPr>
          <w:rFonts w:ascii="Arial" w:hAnsi="Arial"/>
          <w:b/>
          <w:bCs/>
          <w:sz w:val="20"/>
          <w:szCs w:val="20"/>
        </w:rPr>
        <w:t xml:space="preserve">– </w:t>
      </w:r>
      <w:r w:rsidR="007A285E">
        <w:rPr>
          <w:rFonts w:ascii="Arial" w:hAnsi="Arial" w:cs="Arial"/>
        </w:rPr>
        <w:t>Visitor limits are being removed in most Atrium Health Floyd locations as COVID</w:t>
      </w:r>
      <w:r w:rsidR="00603B56">
        <w:rPr>
          <w:rFonts w:ascii="Arial" w:hAnsi="Arial" w:cs="Arial"/>
        </w:rPr>
        <w:t>-19</w:t>
      </w:r>
      <w:r w:rsidR="007A285E">
        <w:rPr>
          <w:rFonts w:ascii="Arial" w:hAnsi="Arial" w:cs="Arial"/>
        </w:rPr>
        <w:t xml:space="preserve"> and flu infection rates continue to decline. </w:t>
      </w:r>
    </w:p>
    <w:p w14:paraId="5334B680" w14:textId="38132B46" w:rsidR="007A285E" w:rsidRDefault="007A285E" w:rsidP="007A285E">
      <w:pPr>
        <w:rPr>
          <w:rFonts w:ascii="Arial" w:hAnsi="Arial" w:cs="Arial"/>
        </w:rPr>
      </w:pPr>
      <w:r>
        <w:rPr>
          <w:rFonts w:ascii="Arial" w:hAnsi="Arial" w:cs="Arial"/>
        </w:rPr>
        <w:t xml:space="preserve">That means that beginning </w:t>
      </w:r>
      <w:r w:rsidR="001F2CE4">
        <w:rPr>
          <w:rFonts w:ascii="Arial" w:hAnsi="Arial" w:cs="Arial"/>
        </w:rPr>
        <w:t>today, Monday, March 20</w:t>
      </w:r>
      <w:r>
        <w:rPr>
          <w:rFonts w:ascii="Arial" w:hAnsi="Arial" w:cs="Arial"/>
        </w:rPr>
        <w:t xml:space="preserve">, most adult and pediatric patients admitted </w:t>
      </w:r>
      <w:r w:rsidR="000D3726">
        <w:rPr>
          <w:rFonts w:ascii="Arial" w:hAnsi="Arial" w:cs="Arial"/>
        </w:rPr>
        <w:t xml:space="preserve">to </w:t>
      </w:r>
      <w:r w:rsidR="00CA4824">
        <w:rPr>
          <w:rFonts w:ascii="Arial" w:hAnsi="Arial" w:cs="Arial"/>
        </w:rPr>
        <w:t>A</w:t>
      </w:r>
      <w:r w:rsidR="00A22DDE">
        <w:rPr>
          <w:rFonts w:ascii="Arial" w:hAnsi="Arial" w:cs="Arial"/>
        </w:rPr>
        <w:t xml:space="preserve">trium Health </w:t>
      </w:r>
      <w:r>
        <w:rPr>
          <w:rFonts w:ascii="Arial" w:hAnsi="Arial" w:cs="Arial"/>
        </w:rPr>
        <w:t xml:space="preserve">Floyd Medical Center, </w:t>
      </w:r>
      <w:r w:rsidR="00A22DDE">
        <w:rPr>
          <w:rFonts w:ascii="Arial" w:hAnsi="Arial" w:cs="Arial"/>
        </w:rPr>
        <w:t xml:space="preserve">Atrium Health Floyd </w:t>
      </w:r>
      <w:r>
        <w:rPr>
          <w:rFonts w:ascii="Arial" w:hAnsi="Arial" w:cs="Arial"/>
        </w:rPr>
        <w:t xml:space="preserve">Polk Medical Center and </w:t>
      </w:r>
      <w:r w:rsidR="00A22DDE">
        <w:rPr>
          <w:rFonts w:ascii="Arial" w:hAnsi="Arial" w:cs="Arial"/>
        </w:rPr>
        <w:t xml:space="preserve">Atrium Health Floyd </w:t>
      </w:r>
      <w:r>
        <w:rPr>
          <w:rFonts w:ascii="Arial" w:hAnsi="Arial" w:cs="Arial"/>
        </w:rPr>
        <w:t>Cherokee Medical Center will be allowed up to four visitors in their room</w:t>
      </w:r>
      <w:r w:rsidR="006C01DD">
        <w:rPr>
          <w:rFonts w:ascii="Arial" w:hAnsi="Arial" w:cs="Arial"/>
        </w:rPr>
        <w:t>s</w:t>
      </w:r>
      <w:r>
        <w:rPr>
          <w:rFonts w:ascii="Arial" w:hAnsi="Arial" w:cs="Arial"/>
        </w:rPr>
        <w:t xml:space="preserve"> at one time between the hours of 8 a.m. and 8 p.m.</w:t>
      </w:r>
    </w:p>
    <w:p w14:paraId="284A21B2" w14:textId="77777777" w:rsidR="007A285E" w:rsidRDefault="007A285E" w:rsidP="007A285E">
      <w:pPr>
        <w:rPr>
          <w:rFonts w:ascii="Arial" w:hAnsi="Arial" w:cs="Arial"/>
        </w:rPr>
      </w:pPr>
      <w:r>
        <w:rPr>
          <w:rFonts w:ascii="Arial" w:hAnsi="Arial" w:cs="Arial"/>
        </w:rPr>
        <w:t>In addition, the following guidelines will apply to admitted hospital patients:</w:t>
      </w:r>
    </w:p>
    <w:p w14:paraId="3EFB714C" w14:textId="77777777" w:rsidR="007A285E" w:rsidRDefault="007A285E" w:rsidP="007A285E">
      <w:pPr>
        <w:pStyle w:val="ListParagraph"/>
        <w:numPr>
          <w:ilvl w:val="0"/>
          <w:numId w:val="14"/>
        </w:numPr>
        <w:spacing w:after="160" w:line="256" w:lineRule="auto"/>
        <w:rPr>
          <w:rFonts w:ascii="Arial" w:hAnsi="Arial" w:cs="Arial"/>
        </w:rPr>
      </w:pPr>
      <w:r>
        <w:rPr>
          <w:rFonts w:ascii="Arial" w:hAnsi="Arial" w:cs="Arial"/>
        </w:rPr>
        <w:t>Visitors may switch with other visitors at the patient’s discretion.</w:t>
      </w:r>
    </w:p>
    <w:p w14:paraId="4F363CF6" w14:textId="77777777" w:rsidR="007A285E" w:rsidRDefault="007A285E" w:rsidP="007A285E">
      <w:pPr>
        <w:pStyle w:val="ListParagraph"/>
        <w:numPr>
          <w:ilvl w:val="0"/>
          <w:numId w:val="14"/>
        </w:numPr>
        <w:spacing w:after="160" w:line="256" w:lineRule="auto"/>
        <w:rPr>
          <w:rFonts w:ascii="Arial" w:hAnsi="Arial" w:cs="Arial"/>
        </w:rPr>
      </w:pPr>
      <w:r>
        <w:rPr>
          <w:rFonts w:ascii="Arial" w:hAnsi="Arial" w:cs="Arial"/>
        </w:rPr>
        <w:t>Adult patients may have one overnight visitor.</w:t>
      </w:r>
    </w:p>
    <w:p w14:paraId="6ECD86BA" w14:textId="77777777" w:rsidR="007A285E" w:rsidRDefault="007A285E" w:rsidP="007A285E">
      <w:pPr>
        <w:pStyle w:val="ListParagraph"/>
        <w:numPr>
          <w:ilvl w:val="0"/>
          <w:numId w:val="14"/>
        </w:numPr>
        <w:spacing w:after="160" w:line="256" w:lineRule="auto"/>
        <w:rPr>
          <w:rFonts w:ascii="Arial" w:hAnsi="Arial" w:cs="Arial"/>
        </w:rPr>
      </w:pPr>
      <w:r>
        <w:rPr>
          <w:rFonts w:ascii="Arial" w:hAnsi="Arial" w:cs="Arial"/>
        </w:rPr>
        <w:t>Two parents or guardians may stay overnight with pediatric patients.</w:t>
      </w:r>
    </w:p>
    <w:p w14:paraId="5DB673D9" w14:textId="77777777" w:rsidR="007A285E" w:rsidRDefault="007A285E" w:rsidP="007A285E">
      <w:pPr>
        <w:rPr>
          <w:rFonts w:ascii="Arial" w:hAnsi="Arial" w:cs="Arial"/>
        </w:rPr>
      </w:pPr>
      <w:r>
        <w:rPr>
          <w:rFonts w:ascii="Arial" w:hAnsi="Arial" w:cs="Arial"/>
        </w:rPr>
        <w:t xml:space="preserve">“We know, largely because of COVID-19 restrictions, the past few years have been tough on families and friends who had loved ones in the hospital,” said Sheila Bennett, senior vice president and chief of patient services at Atrium Health Floyd. </w:t>
      </w:r>
    </w:p>
    <w:p w14:paraId="3B87236C" w14:textId="4010EA22" w:rsidR="007A285E" w:rsidRDefault="007A285E" w:rsidP="007A285E">
      <w:pPr>
        <w:rPr>
          <w:rFonts w:ascii="Arial" w:hAnsi="Arial" w:cs="Arial"/>
        </w:rPr>
      </w:pPr>
      <w:r>
        <w:rPr>
          <w:rFonts w:ascii="Arial" w:hAnsi="Arial" w:cs="Arial"/>
        </w:rPr>
        <w:t xml:space="preserve">“Making it easier to visit will certainly bring some cheer to both our patients and their visitors,” Bennett added. “We will still require some limits to make </w:t>
      </w:r>
      <w:r w:rsidR="00B549AE">
        <w:rPr>
          <w:rFonts w:ascii="Arial" w:hAnsi="Arial" w:cs="Arial"/>
        </w:rPr>
        <w:t>everyone</w:t>
      </w:r>
      <w:r>
        <w:rPr>
          <w:rFonts w:ascii="Arial" w:hAnsi="Arial" w:cs="Arial"/>
        </w:rPr>
        <w:t xml:space="preserve"> stay safe.”</w:t>
      </w:r>
    </w:p>
    <w:p w14:paraId="4A66CD09" w14:textId="77777777" w:rsidR="007A285E" w:rsidRDefault="007A285E" w:rsidP="007A285E">
      <w:pPr>
        <w:rPr>
          <w:rFonts w:ascii="Arial" w:hAnsi="Arial" w:cs="Arial"/>
        </w:rPr>
      </w:pPr>
      <w:r>
        <w:rPr>
          <w:rFonts w:ascii="Arial" w:hAnsi="Arial" w:cs="Arial"/>
        </w:rPr>
        <w:t>The following visitation guidelines will be in place:</w:t>
      </w:r>
    </w:p>
    <w:p w14:paraId="64D4B433" w14:textId="77777777" w:rsidR="007A285E" w:rsidRDefault="007A285E" w:rsidP="007A285E">
      <w:pPr>
        <w:pStyle w:val="ListParagraph"/>
        <w:numPr>
          <w:ilvl w:val="0"/>
          <w:numId w:val="15"/>
        </w:numPr>
        <w:spacing w:after="160" w:line="256" w:lineRule="auto"/>
        <w:rPr>
          <w:rFonts w:ascii="Arial" w:hAnsi="Arial" w:cs="Arial"/>
        </w:rPr>
      </w:pPr>
      <w:r>
        <w:rPr>
          <w:rFonts w:ascii="Arial" w:hAnsi="Arial" w:cs="Arial"/>
        </w:rPr>
        <w:t>Visitors must wear a surgical mask that covers their mouth and nose.</w:t>
      </w:r>
    </w:p>
    <w:p w14:paraId="4F11F1E0" w14:textId="77777777" w:rsidR="007A285E" w:rsidRDefault="007A285E" w:rsidP="007A285E">
      <w:pPr>
        <w:pStyle w:val="ListParagraph"/>
        <w:numPr>
          <w:ilvl w:val="0"/>
          <w:numId w:val="15"/>
        </w:numPr>
        <w:spacing w:after="160" w:line="256" w:lineRule="auto"/>
        <w:rPr>
          <w:rFonts w:ascii="Arial" w:hAnsi="Arial" w:cs="Arial"/>
        </w:rPr>
      </w:pPr>
      <w:r>
        <w:rPr>
          <w:rFonts w:ascii="Arial" w:hAnsi="Arial" w:cs="Arial"/>
        </w:rPr>
        <w:t>Visitors must be in good health (free from respiratory illness, fever, cough, etc.)</w:t>
      </w:r>
    </w:p>
    <w:p w14:paraId="7E79070C" w14:textId="77777777" w:rsidR="007A285E" w:rsidRDefault="007A285E" w:rsidP="007A285E">
      <w:pPr>
        <w:pStyle w:val="ListParagraph"/>
        <w:numPr>
          <w:ilvl w:val="0"/>
          <w:numId w:val="15"/>
        </w:numPr>
        <w:spacing w:after="160" w:line="256" w:lineRule="auto"/>
        <w:rPr>
          <w:rFonts w:ascii="Arial" w:hAnsi="Arial" w:cs="Arial"/>
        </w:rPr>
      </w:pPr>
      <w:r>
        <w:rPr>
          <w:rFonts w:ascii="Arial" w:hAnsi="Arial" w:cs="Arial"/>
        </w:rPr>
        <w:t>Visitors must follow all social distancing and safety guidance.</w:t>
      </w:r>
    </w:p>
    <w:p w14:paraId="04104E0D" w14:textId="77777777" w:rsidR="007A285E" w:rsidRDefault="007A285E" w:rsidP="007A285E">
      <w:pPr>
        <w:pStyle w:val="ListParagraph"/>
        <w:numPr>
          <w:ilvl w:val="0"/>
          <w:numId w:val="15"/>
        </w:numPr>
        <w:spacing w:after="160" w:line="256" w:lineRule="auto"/>
        <w:rPr>
          <w:rFonts w:ascii="Arial" w:hAnsi="Arial" w:cs="Arial"/>
        </w:rPr>
      </w:pPr>
      <w:r>
        <w:rPr>
          <w:rFonts w:ascii="Arial" w:hAnsi="Arial" w:cs="Arial"/>
        </w:rPr>
        <w:t>Emergency department patients will continue to be limited to one visitor.</w:t>
      </w:r>
    </w:p>
    <w:p w14:paraId="008EF16A" w14:textId="77777777" w:rsidR="007A285E" w:rsidRDefault="007A285E" w:rsidP="007A285E">
      <w:pPr>
        <w:pStyle w:val="ListParagraph"/>
        <w:numPr>
          <w:ilvl w:val="0"/>
          <w:numId w:val="15"/>
        </w:numPr>
        <w:spacing w:after="160" w:line="256" w:lineRule="auto"/>
        <w:rPr>
          <w:rFonts w:ascii="Arial" w:hAnsi="Arial" w:cs="Arial"/>
        </w:rPr>
      </w:pPr>
      <w:r>
        <w:rPr>
          <w:rFonts w:ascii="Arial" w:hAnsi="Arial" w:cs="Arial"/>
        </w:rPr>
        <w:t>Surgery patients will be permitted two visitors in preoperative and post operative care, regardless of visitation hours.</w:t>
      </w:r>
    </w:p>
    <w:p w14:paraId="06D014D3" w14:textId="5E729FDC" w:rsidR="007A285E" w:rsidRDefault="007A285E" w:rsidP="007A285E">
      <w:pPr>
        <w:pStyle w:val="ListParagraph"/>
        <w:numPr>
          <w:ilvl w:val="0"/>
          <w:numId w:val="15"/>
        </w:numPr>
        <w:spacing w:after="160" w:line="256" w:lineRule="auto"/>
        <w:rPr>
          <w:rFonts w:ascii="Arial" w:hAnsi="Arial" w:cs="Arial"/>
        </w:rPr>
      </w:pPr>
      <w:r>
        <w:rPr>
          <w:rFonts w:ascii="Arial" w:hAnsi="Arial" w:cs="Arial"/>
        </w:rPr>
        <w:t xml:space="preserve">Neonatal Intensive Care </w:t>
      </w:r>
      <w:r w:rsidR="00FF7818">
        <w:rPr>
          <w:rFonts w:ascii="Arial" w:hAnsi="Arial" w:cs="Arial"/>
        </w:rPr>
        <w:t>p</w:t>
      </w:r>
      <w:r>
        <w:rPr>
          <w:rFonts w:ascii="Arial" w:hAnsi="Arial" w:cs="Arial"/>
        </w:rPr>
        <w:t>atients are limited to two designated adult visitors.</w:t>
      </w:r>
    </w:p>
    <w:p w14:paraId="77BBA7A9" w14:textId="77777777" w:rsidR="007A285E" w:rsidRDefault="007A285E" w:rsidP="007A285E">
      <w:pPr>
        <w:pStyle w:val="ListParagraph"/>
        <w:numPr>
          <w:ilvl w:val="0"/>
          <w:numId w:val="15"/>
        </w:numPr>
        <w:spacing w:after="160" w:line="256" w:lineRule="auto"/>
        <w:rPr>
          <w:rFonts w:ascii="Arial" w:hAnsi="Arial" w:cs="Arial"/>
        </w:rPr>
      </w:pPr>
      <w:r>
        <w:rPr>
          <w:rFonts w:ascii="Arial" w:hAnsi="Arial" w:cs="Arial"/>
        </w:rPr>
        <w:t>Children of laboring mothers may visit in Labor and Delivery during visiting hours.</w:t>
      </w:r>
    </w:p>
    <w:p w14:paraId="751BEEE5" w14:textId="77777777" w:rsidR="007A285E" w:rsidRDefault="007A285E" w:rsidP="007A285E">
      <w:pPr>
        <w:pStyle w:val="ListParagraph"/>
        <w:numPr>
          <w:ilvl w:val="0"/>
          <w:numId w:val="15"/>
        </w:numPr>
        <w:spacing w:after="160" w:line="256" w:lineRule="auto"/>
        <w:rPr>
          <w:rFonts w:ascii="Arial" w:hAnsi="Arial" w:cs="Arial"/>
        </w:rPr>
      </w:pPr>
      <w:r>
        <w:rPr>
          <w:rFonts w:ascii="Arial" w:hAnsi="Arial" w:cs="Arial"/>
        </w:rPr>
        <w:t>Patients being treated for COVID-19 are permitted visitors. Visitors must check in at the nursing station to be sure a visit can take place. Visitors must remain in the patient’s room with the door closed.</w:t>
      </w:r>
    </w:p>
    <w:p w14:paraId="4BA8D062" w14:textId="77777777" w:rsidR="007A285E" w:rsidRDefault="007A285E" w:rsidP="007A285E">
      <w:pPr>
        <w:pStyle w:val="ListParagraph"/>
        <w:numPr>
          <w:ilvl w:val="0"/>
          <w:numId w:val="15"/>
        </w:numPr>
        <w:spacing w:after="160" w:line="256" w:lineRule="auto"/>
        <w:rPr>
          <w:rFonts w:ascii="Arial" w:hAnsi="Arial" w:cs="Arial"/>
        </w:rPr>
      </w:pPr>
      <w:r>
        <w:rPr>
          <w:rFonts w:ascii="Arial" w:hAnsi="Arial" w:cs="Arial"/>
        </w:rPr>
        <w:t>Visitation with behavioral health patients is limited and by appointment only.</w:t>
      </w:r>
    </w:p>
    <w:p w14:paraId="682FE4CB" w14:textId="46D368FE" w:rsidR="00762000" w:rsidRPr="00C952D0" w:rsidRDefault="007A285E" w:rsidP="00050C71">
      <w:pPr>
        <w:pStyle w:val="ListParagraph"/>
        <w:numPr>
          <w:ilvl w:val="0"/>
          <w:numId w:val="15"/>
        </w:numPr>
        <w:shd w:val="clear" w:color="auto" w:fill="FFFFFF" w:themeFill="background1"/>
        <w:spacing w:after="120"/>
        <w:rPr>
          <w:rFonts w:ascii="Arial" w:eastAsia="Calibri" w:hAnsi="Arial" w:cs="Arial"/>
          <w:b/>
          <w:bCs/>
          <w:color w:val="1F2325"/>
          <w:sz w:val="20"/>
          <w:szCs w:val="20"/>
        </w:rPr>
      </w:pPr>
      <w:r w:rsidRPr="00C952D0">
        <w:rPr>
          <w:rFonts w:ascii="Arial" w:hAnsi="Arial" w:cs="Arial"/>
        </w:rPr>
        <w:t>Visitation is permitted in outpatient settings including, Primary Care, Urgent Care, Rehabilitation Services, Wound Care and Diagnostic Imaging. When possible, adult patients should not bring minor children with them to appointments.</w:t>
      </w:r>
      <w:r w:rsidR="00C952D0">
        <w:rPr>
          <w:rFonts w:ascii="Arial" w:hAnsi="Arial" w:cs="Arial"/>
        </w:rPr>
        <w:br/>
      </w:r>
    </w:p>
    <w:p w14:paraId="53E7D0CC" w14:textId="71B70B3A" w:rsidR="00A00C28" w:rsidRPr="00695A6C" w:rsidRDefault="00D8288E" w:rsidP="000F3C69">
      <w:pPr>
        <w:shd w:val="clear" w:color="auto" w:fill="FFFFFF" w:themeFill="background1"/>
        <w:spacing w:after="120"/>
        <w:rPr>
          <w:rFonts w:ascii="Arial" w:hAnsi="Arial" w:cs="Arial"/>
          <w:sz w:val="20"/>
          <w:szCs w:val="20"/>
        </w:rPr>
      </w:pPr>
      <w:r w:rsidRPr="1838551E">
        <w:rPr>
          <w:rFonts w:ascii="Arial" w:eastAsia="Calibri" w:hAnsi="Arial" w:cs="Arial"/>
          <w:b/>
          <w:bCs/>
          <w:color w:val="1F2325"/>
          <w:sz w:val="20"/>
          <w:szCs w:val="20"/>
        </w:rPr>
        <w:t>About Atrium Health</w:t>
      </w:r>
      <w:r w:rsidR="00A00C28">
        <w:rPr>
          <w:rFonts w:ascii="Arial" w:eastAsia="Calibri" w:hAnsi="Arial" w:cs="Arial"/>
          <w:b/>
          <w:bCs/>
          <w:color w:val="1F2325"/>
          <w:sz w:val="20"/>
          <w:szCs w:val="20"/>
        </w:rPr>
        <w:t xml:space="preserve"> Floyd</w:t>
      </w:r>
      <w:r w:rsidR="00466BF6">
        <w:rPr>
          <w:rFonts w:ascii="Arial" w:eastAsia="Calibri" w:hAnsi="Arial" w:cs="Arial"/>
          <w:b/>
          <w:bCs/>
          <w:color w:val="1F2325"/>
          <w:sz w:val="20"/>
          <w:szCs w:val="20"/>
        </w:rPr>
        <w:br/>
      </w:r>
      <w:r w:rsidR="000F3C69" w:rsidRPr="000F3C69">
        <w:rPr>
          <w:rFonts w:ascii="Arial" w:hAnsi="Arial" w:cs="Arial"/>
          <w:sz w:val="20"/>
          <w:szCs w:val="20"/>
        </w:rPr>
        <w:t xml:space="preserve">The </w:t>
      </w:r>
      <w:hyperlink r:id="rId12" w:history="1">
        <w:r w:rsidR="000F3C69" w:rsidRPr="00FD1B39">
          <w:rPr>
            <w:rStyle w:val="Hyperlink"/>
            <w:rFonts w:ascii="Arial" w:hAnsi="Arial" w:cs="Arial"/>
            <w:sz w:val="20"/>
            <w:szCs w:val="20"/>
          </w:rPr>
          <w:t>Atrium Health Floyd</w:t>
        </w:r>
      </w:hyperlink>
      <w:r w:rsidR="000F3C69" w:rsidRPr="000F3C69">
        <w:rPr>
          <w:rFonts w:ascii="Arial" w:hAnsi="Arial" w:cs="Arial"/>
          <w:sz w:val="20"/>
          <w:szCs w:val="20"/>
        </w:rPr>
        <w:t xml:space="preserve"> family of health care services is a leading medical provider and economic force in northwest Georgia and northeast Alabama. Atrium Health Floyd is part of </w:t>
      </w:r>
      <w:hyperlink r:id="rId13" w:history="1">
        <w:r w:rsidR="000F3C69" w:rsidRPr="000F3C69">
          <w:rPr>
            <w:rStyle w:val="Hyperlink"/>
            <w:rFonts w:ascii="Arial" w:hAnsi="Arial" w:cs="Arial"/>
            <w:sz w:val="20"/>
            <w:szCs w:val="20"/>
          </w:rPr>
          <w:t>Advocate Health</w:t>
        </w:r>
      </w:hyperlink>
      <w:r w:rsidR="000F3C69" w:rsidRPr="000F3C69">
        <w:rPr>
          <w:rFonts w:ascii="Arial" w:hAnsi="Arial" w:cs="Arial"/>
          <w:sz w:val="20"/>
          <w:szCs w:val="20"/>
        </w:rPr>
        <w:t xml:space="preserve">, which is headquartered in Charlotte, North Carolina, and is the fifth-largest nonprofit health system in the United States, created from the combination of </w:t>
      </w:r>
      <w:hyperlink r:id="rId14" w:history="1">
        <w:r w:rsidR="000F3C69" w:rsidRPr="00F06578">
          <w:rPr>
            <w:rStyle w:val="Hyperlink"/>
            <w:rFonts w:ascii="Arial" w:hAnsi="Arial" w:cs="Arial"/>
            <w:sz w:val="20"/>
            <w:szCs w:val="20"/>
          </w:rPr>
          <w:t xml:space="preserve">Atrium </w:t>
        </w:r>
        <w:r w:rsidR="000F3C69" w:rsidRPr="00F06578">
          <w:rPr>
            <w:rStyle w:val="Hyperlink"/>
            <w:rFonts w:ascii="Arial" w:hAnsi="Arial" w:cs="Arial"/>
            <w:sz w:val="20"/>
            <w:szCs w:val="20"/>
          </w:rPr>
          <w:lastRenderedPageBreak/>
          <w:t>Health</w:t>
        </w:r>
      </w:hyperlink>
      <w:r w:rsidR="000F3C69" w:rsidRPr="000F3C69">
        <w:rPr>
          <w:rFonts w:ascii="Arial" w:hAnsi="Arial" w:cs="Arial"/>
          <w:sz w:val="20"/>
          <w:szCs w:val="20"/>
        </w:rPr>
        <w:t xml:space="preserve"> and Advocate Aurora Health. At the center of these services is Atrium Health Floyd Medical Center, a 304-bed full-service, acute care hospital and regional referral center. Atrium Health Floyd employs more than 3,5​00 employees who provide care in over 40 medical specialties at three hospitals: Atrium Health Floyd Medical Center in Rome, Georgia; Atrium Health Floyd Cherokee Medical Center in Centre, Alabama; Atrium Health Floyd Polk Medical Center in Cedartown, Georgia, as well as Atrium Health Floyd Medical Center Behavioral Health, a freestanding 53-bed behavioral health facility, also in Rome; and a primary care and urgent care network with locations throughout the service area of northwest Georgia and northeast Alabama.​</w:t>
      </w:r>
    </w:p>
    <w:p w14:paraId="2F2C3DB2" w14:textId="77777777" w:rsidR="00CA54E6" w:rsidRDefault="00CA54E6" w:rsidP="00362BAB">
      <w:pPr>
        <w:jc w:val="center"/>
        <w:rPr>
          <w:rFonts w:ascii="Arial" w:eastAsia="Arial" w:hAnsi="Arial" w:cs="Arial"/>
          <w:sz w:val="18"/>
          <w:szCs w:val="18"/>
        </w:rPr>
      </w:pPr>
    </w:p>
    <w:p w14:paraId="2FC91B6C" w14:textId="365327D7" w:rsidR="00BE5453" w:rsidRPr="0086412E" w:rsidRDefault="00BE5453" w:rsidP="00362BAB">
      <w:pPr>
        <w:jc w:val="center"/>
        <w:rPr>
          <w:rFonts w:ascii="Arial" w:eastAsia="Arial" w:hAnsi="Arial" w:cs="Arial"/>
          <w:sz w:val="18"/>
          <w:szCs w:val="18"/>
        </w:rPr>
      </w:pPr>
      <w:r w:rsidRPr="0086412E">
        <w:rPr>
          <w:rFonts w:ascii="Arial" w:eastAsia="Arial" w:hAnsi="Arial" w:cs="Arial"/>
          <w:sz w:val="18"/>
          <w:szCs w:val="18"/>
        </w:rPr>
        <w:t>###</w:t>
      </w:r>
    </w:p>
    <w:sectPr w:rsidR="00BE5453" w:rsidRPr="0086412E" w:rsidSect="005F70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214B5" w14:textId="77777777" w:rsidR="004F34E8" w:rsidRDefault="004F34E8">
      <w:pPr>
        <w:spacing w:after="0" w:line="240" w:lineRule="auto"/>
      </w:pPr>
      <w:r>
        <w:separator/>
      </w:r>
    </w:p>
  </w:endnote>
  <w:endnote w:type="continuationSeparator" w:id="0">
    <w:p w14:paraId="7FBA922F" w14:textId="77777777" w:rsidR="004F34E8" w:rsidRDefault="004F34E8">
      <w:pPr>
        <w:spacing w:after="0" w:line="240" w:lineRule="auto"/>
      </w:pPr>
      <w:r>
        <w:continuationSeparator/>
      </w:r>
    </w:p>
  </w:endnote>
  <w:endnote w:type="continuationNotice" w:id="1">
    <w:p w14:paraId="5D8AB618" w14:textId="77777777" w:rsidR="004F34E8" w:rsidRDefault="004F34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3686" w14:textId="77777777" w:rsidR="004F34E8" w:rsidRDefault="004F34E8">
      <w:pPr>
        <w:spacing w:after="0" w:line="240" w:lineRule="auto"/>
      </w:pPr>
      <w:r>
        <w:separator/>
      </w:r>
    </w:p>
  </w:footnote>
  <w:footnote w:type="continuationSeparator" w:id="0">
    <w:p w14:paraId="10E64F51" w14:textId="77777777" w:rsidR="004F34E8" w:rsidRDefault="004F34E8">
      <w:pPr>
        <w:spacing w:after="0" w:line="240" w:lineRule="auto"/>
      </w:pPr>
      <w:r>
        <w:continuationSeparator/>
      </w:r>
    </w:p>
  </w:footnote>
  <w:footnote w:type="continuationNotice" w:id="1">
    <w:p w14:paraId="63C69611" w14:textId="77777777" w:rsidR="004F34E8" w:rsidRDefault="004F34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96F"/>
    <w:multiLevelType w:val="hybridMultilevel"/>
    <w:tmpl w:val="D6203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DBF7B23"/>
    <w:multiLevelType w:val="hybridMultilevel"/>
    <w:tmpl w:val="66EA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26D21"/>
    <w:multiLevelType w:val="hybridMultilevel"/>
    <w:tmpl w:val="026AF05A"/>
    <w:lvl w:ilvl="0" w:tplc="045472BC">
      <w:start w:val="7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C01B5"/>
    <w:multiLevelType w:val="hybridMultilevel"/>
    <w:tmpl w:val="3A1A5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A6633C"/>
    <w:multiLevelType w:val="hybridMultilevel"/>
    <w:tmpl w:val="B6740B78"/>
    <w:lvl w:ilvl="0" w:tplc="BB9C04F0">
      <w:start w:val="7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43F25"/>
    <w:multiLevelType w:val="hybridMultilevel"/>
    <w:tmpl w:val="3E9A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3123D"/>
    <w:multiLevelType w:val="hybridMultilevel"/>
    <w:tmpl w:val="DCF64878"/>
    <w:lvl w:ilvl="0" w:tplc="1CFC5714">
      <w:numFmt w:val="bullet"/>
      <w:lvlText w:val=""/>
      <w:lvlJc w:val="left"/>
      <w:pPr>
        <w:ind w:left="360" w:hanging="360"/>
      </w:pPr>
      <w:rPr>
        <w:rFonts w:ascii="Symbol" w:hAnsi="Symbol" w:cstheme="minorBidi" w:hint="default"/>
        <w:color w:val="008C95"/>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FD94DB4"/>
    <w:multiLevelType w:val="hybridMultilevel"/>
    <w:tmpl w:val="867CA5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19266BA"/>
    <w:multiLevelType w:val="hybridMultilevel"/>
    <w:tmpl w:val="97A2BA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9B5F53"/>
    <w:multiLevelType w:val="hybridMultilevel"/>
    <w:tmpl w:val="64DEFD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61466D1"/>
    <w:multiLevelType w:val="hybridMultilevel"/>
    <w:tmpl w:val="6EE22E10"/>
    <w:lvl w:ilvl="0" w:tplc="B7585534">
      <w:start w:val="1"/>
      <w:numFmt w:val="bullet"/>
      <w:lvlText w:val=""/>
      <w:lvlJc w:val="left"/>
      <w:pPr>
        <w:tabs>
          <w:tab w:val="num" w:pos="720"/>
        </w:tabs>
        <w:ind w:left="720" w:hanging="360"/>
      </w:pPr>
      <w:rPr>
        <w:rFonts w:ascii="Symbol" w:hAnsi="Symbol" w:hint="default"/>
        <w:sz w:val="20"/>
      </w:rPr>
    </w:lvl>
    <w:lvl w:ilvl="1" w:tplc="01B00E3C" w:tentative="1">
      <w:start w:val="1"/>
      <w:numFmt w:val="bullet"/>
      <w:lvlText w:val="o"/>
      <w:lvlJc w:val="left"/>
      <w:pPr>
        <w:tabs>
          <w:tab w:val="num" w:pos="1440"/>
        </w:tabs>
        <w:ind w:left="1440" w:hanging="360"/>
      </w:pPr>
      <w:rPr>
        <w:rFonts w:ascii="Courier New" w:hAnsi="Courier New" w:hint="default"/>
        <w:sz w:val="20"/>
      </w:rPr>
    </w:lvl>
    <w:lvl w:ilvl="2" w:tplc="547CB3A4" w:tentative="1">
      <w:start w:val="1"/>
      <w:numFmt w:val="bullet"/>
      <w:lvlText w:val=""/>
      <w:lvlJc w:val="left"/>
      <w:pPr>
        <w:tabs>
          <w:tab w:val="num" w:pos="2160"/>
        </w:tabs>
        <w:ind w:left="2160" w:hanging="360"/>
      </w:pPr>
      <w:rPr>
        <w:rFonts w:ascii="Wingdings" w:hAnsi="Wingdings" w:hint="default"/>
        <w:sz w:val="20"/>
      </w:rPr>
    </w:lvl>
    <w:lvl w:ilvl="3" w:tplc="1786DDB2" w:tentative="1">
      <w:start w:val="1"/>
      <w:numFmt w:val="bullet"/>
      <w:lvlText w:val=""/>
      <w:lvlJc w:val="left"/>
      <w:pPr>
        <w:tabs>
          <w:tab w:val="num" w:pos="2880"/>
        </w:tabs>
        <w:ind w:left="2880" w:hanging="360"/>
      </w:pPr>
      <w:rPr>
        <w:rFonts w:ascii="Wingdings" w:hAnsi="Wingdings" w:hint="default"/>
        <w:sz w:val="20"/>
      </w:rPr>
    </w:lvl>
    <w:lvl w:ilvl="4" w:tplc="7F8C862E" w:tentative="1">
      <w:start w:val="1"/>
      <w:numFmt w:val="bullet"/>
      <w:lvlText w:val=""/>
      <w:lvlJc w:val="left"/>
      <w:pPr>
        <w:tabs>
          <w:tab w:val="num" w:pos="3600"/>
        </w:tabs>
        <w:ind w:left="3600" w:hanging="360"/>
      </w:pPr>
      <w:rPr>
        <w:rFonts w:ascii="Wingdings" w:hAnsi="Wingdings" w:hint="default"/>
        <w:sz w:val="20"/>
      </w:rPr>
    </w:lvl>
    <w:lvl w:ilvl="5" w:tplc="0E985428" w:tentative="1">
      <w:start w:val="1"/>
      <w:numFmt w:val="bullet"/>
      <w:lvlText w:val=""/>
      <w:lvlJc w:val="left"/>
      <w:pPr>
        <w:tabs>
          <w:tab w:val="num" w:pos="4320"/>
        </w:tabs>
        <w:ind w:left="4320" w:hanging="360"/>
      </w:pPr>
      <w:rPr>
        <w:rFonts w:ascii="Wingdings" w:hAnsi="Wingdings" w:hint="default"/>
        <w:sz w:val="20"/>
      </w:rPr>
    </w:lvl>
    <w:lvl w:ilvl="6" w:tplc="ED7EAE92" w:tentative="1">
      <w:start w:val="1"/>
      <w:numFmt w:val="bullet"/>
      <w:lvlText w:val=""/>
      <w:lvlJc w:val="left"/>
      <w:pPr>
        <w:tabs>
          <w:tab w:val="num" w:pos="5040"/>
        </w:tabs>
        <w:ind w:left="5040" w:hanging="360"/>
      </w:pPr>
      <w:rPr>
        <w:rFonts w:ascii="Wingdings" w:hAnsi="Wingdings" w:hint="default"/>
        <w:sz w:val="20"/>
      </w:rPr>
    </w:lvl>
    <w:lvl w:ilvl="7" w:tplc="C608BEF2" w:tentative="1">
      <w:start w:val="1"/>
      <w:numFmt w:val="bullet"/>
      <w:lvlText w:val=""/>
      <w:lvlJc w:val="left"/>
      <w:pPr>
        <w:tabs>
          <w:tab w:val="num" w:pos="5760"/>
        </w:tabs>
        <w:ind w:left="5760" w:hanging="360"/>
      </w:pPr>
      <w:rPr>
        <w:rFonts w:ascii="Wingdings" w:hAnsi="Wingdings" w:hint="default"/>
        <w:sz w:val="20"/>
      </w:rPr>
    </w:lvl>
    <w:lvl w:ilvl="8" w:tplc="0436CB1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4F4DFE"/>
    <w:multiLevelType w:val="hybridMultilevel"/>
    <w:tmpl w:val="C008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83A3D"/>
    <w:multiLevelType w:val="hybridMultilevel"/>
    <w:tmpl w:val="C7E075C0"/>
    <w:lvl w:ilvl="0" w:tplc="11A2E592">
      <w:start w:val="7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431BFF"/>
    <w:multiLevelType w:val="hybridMultilevel"/>
    <w:tmpl w:val="84E8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2D05C8"/>
    <w:multiLevelType w:val="hybridMultilevel"/>
    <w:tmpl w:val="7FFC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9294118">
    <w:abstractNumId w:val="3"/>
  </w:num>
  <w:num w:numId="2" w16cid:durableId="1615088682">
    <w:abstractNumId w:val="12"/>
  </w:num>
  <w:num w:numId="3" w16cid:durableId="1203636164">
    <w:abstractNumId w:val="2"/>
  </w:num>
  <w:num w:numId="4" w16cid:durableId="1210336530">
    <w:abstractNumId w:val="4"/>
  </w:num>
  <w:num w:numId="5" w16cid:durableId="110437252">
    <w:abstractNumId w:val="5"/>
  </w:num>
  <w:num w:numId="6" w16cid:durableId="393431400">
    <w:abstractNumId w:val="13"/>
  </w:num>
  <w:num w:numId="7" w16cid:durableId="2117556823">
    <w:abstractNumId w:val="1"/>
  </w:num>
  <w:num w:numId="8" w16cid:durableId="1646205717">
    <w:abstractNumId w:val="14"/>
  </w:num>
  <w:num w:numId="9" w16cid:durableId="1259562637">
    <w:abstractNumId w:val="11"/>
  </w:num>
  <w:num w:numId="10" w16cid:durableId="692074067">
    <w:abstractNumId w:val="10"/>
  </w:num>
  <w:num w:numId="11" w16cid:durableId="105539608">
    <w:abstractNumId w:val="6"/>
  </w:num>
  <w:num w:numId="12" w16cid:durableId="1388842949">
    <w:abstractNumId w:val="8"/>
  </w:num>
  <w:num w:numId="13" w16cid:durableId="1889534209">
    <w:abstractNumId w:val="9"/>
  </w:num>
  <w:num w:numId="14" w16cid:durableId="404491799">
    <w:abstractNumId w:val="0"/>
  </w:num>
  <w:num w:numId="15" w16cid:durableId="4423134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BB6"/>
    <w:rsid w:val="000023BA"/>
    <w:rsid w:val="0000630A"/>
    <w:rsid w:val="000064EF"/>
    <w:rsid w:val="000257D2"/>
    <w:rsid w:val="00027DBE"/>
    <w:rsid w:val="0004613D"/>
    <w:rsid w:val="00051BCD"/>
    <w:rsid w:val="0006378C"/>
    <w:rsid w:val="00066F3C"/>
    <w:rsid w:val="00071BEE"/>
    <w:rsid w:val="00083BE1"/>
    <w:rsid w:val="00097E30"/>
    <w:rsid w:val="000B06DD"/>
    <w:rsid w:val="000C0E13"/>
    <w:rsid w:val="000C6696"/>
    <w:rsid w:val="000D164B"/>
    <w:rsid w:val="000D3726"/>
    <w:rsid w:val="000D5064"/>
    <w:rsid w:val="000D6840"/>
    <w:rsid w:val="000F3C69"/>
    <w:rsid w:val="00114985"/>
    <w:rsid w:val="00117F71"/>
    <w:rsid w:val="00125520"/>
    <w:rsid w:val="00132ED5"/>
    <w:rsid w:val="001524D7"/>
    <w:rsid w:val="00157306"/>
    <w:rsid w:val="001645D5"/>
    <w:rsid w:val="00170AE8"/>
    <w:rsid w:val="00180A3E"/>
    <w:rsid w:val="001834A2"/>
    <w:rsid w:val="00194990"/>
    <w:rsid w:val="001A013B"/>
    <w:rsid w:val="001C0A98"/>
    <w:rsid w:val="001E4585"/>
    <w:rsid w:val="001F2BB8"/>
    <w:rsid w:val="001F2CE4"/>
    <w:rsid w:val="001F6C2B"/>
    <w:rsid w:val="0022116B"/>
    <w:rsid w:val="0022267C"/>
    <w:rsid w:val="00223469"/>
    <w:rsid w:val="00226EE0"/>
    <w:rsid w:val="0022741C"/>
    <w:rsid w:val="0023796C"/>
    <w:rsid w:val="00243298"/>
    <w:rsid w:val="00246F87"/>
    <w:rsid w:val="002477E6"/>
    <w:rsid w:val="00252DE5"/>
    <w:rsid w:val="00260BA1"/>
    <w:rsid w:val="00283C26"/>
    <w:rsid w:val="002847BD"/>
    <w:rsid w:val="00292602"/>
    <w:rsid w:val="00296CCA"/>
    <w:rsid w:val="002A5B89"/>
    <w:rsid w:val="002B18E0"/>
    <w:rsid w:val="002C66FE"/>
    <w:rsid w:val="002D3BDA"/>
    <w:rsid w:val="002F3B16"/>
    <w:rsid w:val="00305423"/>
    <w:rsid w:val="00307837"/>
    <w:rsid w:val="00312F49"/>
    <w:rsid w:val="00333EA1"/>
    <w:rsid w:val="003454EC"/>
    <w:rsid w:val="00345F44"/>
    <w:rsid w:val="00347583"/>
    <w:rsid w:val="0036045D"/>
    <w:rsid w:val="00362BAB"/>
    <w:rsid w:val="00363D81"/>
    <w:rsid w:val="00374C36"/>
    <w:rsid w:val="00393EBC"/>
    <w:rsid w:val="003959AB"/>
    <w:rsid w:val="003A3926"/>
    <w:rsid w:val="003A4C05"/>
    <w:rsid w:val="003B4406"/>
    <w:rsid w:val="003F0F95"/>
    <w:rsid w:val="00411265"/>
    <w:rsid w:val="004161E4"/>
    <w:rsid w:val="00417553"/>
    <w:rsid w:val="0042274A"/>
    <w:rsid w:val="00430B2D"/>
    <w:rsid w:val="00435511"/>
    <w:rsid w:val="00442D3F"/>
    <w:rsid w:val="00451D9F"/>
    <w:rsid w:val="00452460"/>
    <w:rsid w:val="00466031"/>
    <w:rsid w:val="00466BF6"/>
    <w:rsid w:val="004847F2"/>
    <w:rsid w:val="004A3CF8"/>
    <w:rsid w:val="004A46B7"/>
    <w:rsid w:val="004B51D1"/>
    <w:rsid w:val="004B7B0E"/>
    <w:rsid w:val="004C51B2"/>
    <w:rsid w:val="004D63EF"/>
    <w:rsid w:val="004D743F"/>
    <w:rsid w:val="004F34E8"/>
    <w:rsid w:val="00507F53"/>
    <w:rsid w:val="00520826"/>
    <w:rsid w:val="0052162A"/>
    <w:rsid w:val="005331C4"/>
    <w:rsid w:val="005346A9"/>
    <w:rsid w:val="00535E27"/>
    <w:rsid w:val="00566C3B"/>
    <w:rsid w:val="00573BF2"/>
    <w:rsid w:val="00580394"/>
    <w:rsid w:val="00587F7E"/>
    <w:rsid w:val="00593D84"/>
    <w:rsid w:val="005A52D5"/>
    <w:rsid w:val="005B26A7"/>
    <w:rsid w:val="005B62E2"/>
    <w:rsid w:val="005C63E4"/>
    <w:rsid w:val="005D20FC"/>
    <w:rsid w:val="005D35C4"/>
    <w:rsid w:val="005E0792"/>
    <w:rsid w:val="005F70E9"/>
    <w:rsid w:val="006028F6"/>
    <w:rsid w:val="0060304B"/>
    <w:rsid w:val="00603B2B"/>
    <w:rsid w:val="00603B56"/>
    <w:rsid w:val="0061078E"/>
    <w:rsid w:val="006210E8"/>
    <w:rsid w:val="0062391A"/>
    <w:rsid w:val="00633706"/>
    <w:rsid w:val="006338F9"/>
    <w:rsid w:val="00635822"/>
    <w:rsid w:val="006616C6"/>
    <w:rsid w:val="00663F01"/>
    <w:rsid w:val="006657FA"/>
    <w:rsid w:val="0069206E"/>
    <w:rsid w:val="006A42AC"/>
    <w:rsid w:val="006B570A"/>
    <w:rsid w:val="006B6156"/>
    <w:rsid w:val="006C01DD"/>
    <w:rsid w:val="006C4607"/>
    <w:rsid w:val="006D3BB6"/>
    <w:rsid w:val="006F1B7E"/>
    <w:rsid w:val="00701669"/>
    <w:rsid w:val="00703798"/>
    <w:rsid w:val="00703BAB"/>
    <w:rsid w:val="00704CDB"/>
    <w:rsid w:val="00710918"/>
    <w:rsid w:val="00737C53"/>
    <w:rsid w:val="00747947"/>
    <w:rsid w:val="00761AFF"/>
    <w:rsid w:val="00762000"/>
    <w:rsid w:val="00764297"/>
    <w:rsid w:val="007812BC"/>
    <w:rsid w:val="00785051"/>
    <w:rsid w:val="00791524"/>
    <w:rsid w:val="00797655"/>
    <w:rsid w:val="007A285E"/>
    <w:rsid w:val="007B4B59"/>
    <w:rsid w:val="007C70E1"/>
    <w:rsid w:val="007D1838"/>
    <w:rsid w:val="007D44A6"/>
    <w:rsid w:val="007D642C"/>
    <w:rsid w:val="007E1ED8"/>
    <w:rsid w:val="007F31D4"/>
    <w:rsid w:val="00805A01"/>
    <w:rsid w:val="00813CAD"/>
    <w:rsid w:val="00813D1F"/>
    <w:rsid w:val="0081510D"/>
    <w:rsid w:val="008300F1"/>
    <w:rsid w:val="00837F86"/>
    <w:rsid w:val="00841739"/>
    <w:rsid w:val="008618ED"/>
    <w:rsid w:val="0086412E"/>
    <w:rsid w:val="0088550A"/>
    <w:rsid w:val="00894AE1"/>
    <w:rsid w:val="00897557"/>
    <w:rsid w:val="00897D99"/>
    <w:rsid w:val="008A3257"/>
    <w:rsid w:val="008B557E"/>
    <w:rsid w:val="008B751E"/>
    <w:rsid w:val="008D3892"/>
    <w:rsid w:val="008D5B71"/>
    <w:rsid w:val="008E42AF"/>
    <w:rsid w:val="009070EF"/>
    <w:rsid w:val="00916B25"/>
    <w:rsid w:val="00921891"/>
    <w:rsid w:val="00932032"/>
    <w:rsid w:val="00932699"/>
    <w:rsid w:val="009340DF"/>
    <w:rsid w:val="00944DD4"/>
    <w:rsid w:val="00971277"/>
    <w:rsid w:val="00983C86"/>
    <w:rsid w:val="0098622D"/>
    <w:rsid w:val="00995B8E"/>
    <w:rsid w:val="009A08FE"/>
    <w:rsid w:val="009A3211"/>
    <w:rsid w:val="009A3AF7"/>
    <w:rsid w:val="009B6361"/>
    <w:rsid w:val="009C07DB"/>
    <w:rsid w:val="009C4C04"/>
    <w:rsid w:val="009D39DA"/>
    <w:rsid w:val="009D5537"/>
    <w:rsid w:val="009D5F06"/>
    <w:rsid w:val="00A00C28"/>
    <w:rsid w:val="00A00DD1"/>
    <w:rsid w:val="00A05CC2"/>
    <w:rsid w:val="00A1407A"/>
    <w:rsid w:val="00A163D6"/>
    <w:rsid w:val="00A22DDE"/>
    <w:rsid w:val="00A27390"/>
    <w:rsid w:val="00A35BBD"/>
    <w:rsid w:val="00A57E53"/>
    <w:rsid w:val="00A915A4"/>
    <w:rsid w:val="00A962E9"/>
    <w:rsid w:val="00AA7023"/>
    <w:rsid w:val="00AC0208"/>
    <w:rsid w:val="00AD26E0"/>
    <w:rsid w:val="00AD376A"/>
    <w:rsid w:val="00AE2439"/>
    <w:rsid w:val="00B13D0D"/>
    <w:rsid w:val="00B1527A"/>
    <w:rsid w:val="00B35029"/>
    <w:rsid w:val="00B407CA"/>
    <w:rsid w:val="00B5395A"/>
    <w:rsid w:val="00B549AE"/>
    <w:rsid w:val="00B561A9"/>
    <w:rsid w:val="00B57413"/>
    <w:rsid w:val="00B72779"/>
    <w:rsid w:val="00B76AB8"/>
    <w:rsid w:val="00B8653C"/>
    <w:rsid w:val="00B93172"/>
    <w:rsid w:val="00B96D5E"/>
    <w:rsid w:val="00BA2025"/>
    <w:rsid w:val="00BB311D"/>
    <w:rsid w:val="00BB77FB"/>
    <w:rsid w:val="00BC4092"/>
    <w:rsid w:val="00BE0968"/>
    <w:rsid w:val="00BE21A6"/>
    <w:rsid w:val="00BE2ED5"/>
    <w:rsid w:val="00BE5453"/>
    <w:rsid w:val="00BF3F29"/>
    <w:rsid w:val="00BF481A"/>
    <w:rsid w:val="00BF5F43"/>
    <w:rsid w:val="00C005D9"/>
    <w:rsid w:val="00C01B7C"/>
    <w:rsid w:val="00C63890"/>
    <w:rsid w:val="00C63D89"/>
    <w:rsid w:val="00C706C9"/>
    <w:rsid w:val="00C74077"/>
    <w:rsid w:val="00C802D8"/>
    <w:rsid w:val="00C80A24"/>
    <w:rsid w:val="00C80D52"/>
    <w:rsid w:val="00C81C74"/>
    <w:rsid w:val="00C86F72"/>
    <w:rsid w:val="00C952D0"/>
    <w:rsid w:val="00CA355C"/>
    <w:rsid w:val="00CA4824"/>
    <w:rsid w:val="00CA54E6"/>
    <w:rsid w:val="00CC12F5"/>
    <w:rsid w:val="00CD1738"/>
    <w:rsid w:val="00CE1957"/>
    <w:rsid w:val="00CF0B28"/>
    <w:rsid w:val="00CF5C33"/>
    <w:rsid w:val="00CF7390"/>
    <w:rsid w:val="00D46F26"/>
    <w:rsid w:val="00D61B71"/>
    <w:rsid w:val="00D622F1"/>
    <w:rsid w:val="00D8288E"/>
    <w:rsid w:val="00D82A9C"/>
    <w:rsid w:val="00D904F2"/>
    <w:rsid w:val="00D97ED2"/>
    <w:rsid w:val="00DA04FC"/>
    <w:rsid w:val="00DA5DB5"/>
    <w:rsid w:val="00DA6E08"/>
    <w:rsid w:val="00DB766D"/>
    <w:rsid w:val="00DE45C0"/>
    <w:rsid w:val="00DE47C4"/>
    <w:rsid w:val="00DF0D5C"/>
    <w:rsid w:val="00DF3FE4"/>
    <w:rsid w:val="00DF3FFF"/>
    <w:rsid w:val="00E0015B"/>
    <w:rsid w:val="00E0687E"/>
    <w:rsid w:val="00E0690D"/>
    <w:rsid w:val="00E153DB"/>
    <w:rsid w:val="00E16657"/>
    <w:rsid w:val="00E17435"/>
    <w:rsid w:val="00E27977"/>
    <w:rsid w:val="00E27AE8"/>
    <w:rsid w:val="00E33716"/>
    <w:rsid w:val="00E363DA"/>
    <w:rsid w:val="00E37D5A"/>
    <w:rsid w:val="00E4329B"/>
    <w:rsid w:val="00E50DE8"/>
    <w:rsid w:val="00E617D6"/>
    <w:rsid w:val="00E75049"/>
    <w:rsid w:val="00E963C3"/>
    <w:rsid w:val="00E96E99"/>
    <w:rsid w:val="00EA385F"/>
    <w:rsid w:val="00EC0A43"/>
    <w:rsid w:val="00EE1801"/>
    <w:rsid w:val="00EE6131"/>
    <w:rsid w:val="00F03D60"/>
    <w:rsid w:val="00F0486E"/>
    <w:rsid w:val="00F06578"/>
    <w:rsid w:val="00F229B0"/>
    <w:rsid w:val="00F27609"/>
    <w:rsid w:val="00F345F3"/>
    <w:rsid w:val="00F41FA9"/>
    <w:rsid w:val="00F52B4E"/>
    <w:rsid w:val="00F5684A"/>
    <w:rsid w:val="00F60B1A"/>
    <w:rsid w:val="00F618E7"/>
    <w:rsid w:val="00F746D0"/>
    <w:rsid w:val="00F7669A"/>
    <w:rsid w:val="00F87C02"/>
    <w:rsid w:val="00F9256B"/>
    <w:rsid w:val="00F97EF7"/>
    <w:rsid w:val="00FA5330"/>
    <w:rsid w:val="00FB570E"/>
    <w:rsid w:val="00FC42EC"/>
    <w:rsid w:val="00FD1B39"/>
    <w:rsid w:val="00FE1880"/>
    <w:rsid w:val="00FE5C00"/>
    <w:rsid w:val="00FF7818"/>
    <w:rsid w:val="00FF7920"/>
    <w:rsid w:val="08736606"/>
    <w:rsid w:val="0B92F706"/>
    <w:rsid w:val="0E501991"/>
    <w:rsid w:val="12B85B4C"/>
    <w:rsid w:val="1838551E"/>
    <w:rsid w:val="19DD2BB5"/>
    <w:rsid w:val="1DB709C2"/>
    <w:rsid w:val="1F896389"/>
    <w:rsid w:val="27ED40BE"/>
    <w:rsid w:val="2D3365D6"/>
    <w:rsid w:val="2D935EF1"/>
    <w:rsid w:val="2F6194B6"/>
    <w:rsid w:val="3569F4B1"/>
    <w:rsid w:val="36F6CD41"/>
    <w:rsid w:val="3BD1582D"/>
    <w:rsid w:val="3C318067"/>
    <w:rsid w:val="3D336224"/>
    <w:rsid w:val="4083E95E"/>
    <w:rsid w:val="41855545"/>
    <w:rsid w:val="475FA7F3"/>
    <w:rsid w:val="4B1285DB"/>
    <w:rsid w:val="4CB5D6AB"/>
    <w:rsid w:val="4E941A9C"/>
    <w:rsid w:val="535B20B3"/>
    <w:rsid w:val="556BC7F2"/>
    <w:rsid w:val="55FD4592"/>
    <w:rsid w:val="59D0A856"/>
    <w:rsid w:val="62D8D6CA"/>
    <w:rsid w:val="652C80F3"/>
    <w:rsid w:val="678D5069"/>
    <w:rsid w:val="67F5A770"/>
    <w:rsid w:val="6A086443"/>
    <w:rsid w:val="6A662D52"/>
    <w:rsid w:val="7870F2D9"/>
    <w:rsid w:val="78EC69D0"/>
    <w:rsid w:val="79054FA9"/>
    <w:rsid w:val="7C5EB0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0F42"/>
  <w15:docId w15:val="{5026C786-73E8-406F-AD64-447579E3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5395A"/>
    <w:pPr>
      <w:keepNext/>
      <w:spacing w:after="0" w:line="240" w:lineRule="auto"/>
      <w:ind w:firstLine="720"/>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BB6"/>
    <w:rPr>
      <w:rFonts w:ascii="Tahoma" w:hAnsi="Tahoma" w:cs="Tahoma"/>
      <w:sz w:val="16"/>
      <w:szCs w:val="16"/>
    </w:rPr>
  </w:style>
  <w:style w:type="paragraph" w:styleId="NoSpacing">
    <w:name w:val="No Spacing"/>
    <w:uiPriority w:val="1"/>
    <w:qFormat/>
    <w:rsid w:val="003A4C05"/>
    <w:pPr>
      <w:spacing w:after="0" w:line="240" w:lineRule="auto"/>
    </w:pPr>
    <w:rPr>
      <w:rFonts w:ascii="Calibri" w:eastAsia="Calibri" w:hAnsi="Calibri" w:cs="Times New Roman"/>
    </w:rPr>
  </w:style>
  <w:style w:type="paragraph" w:styleId="NormalWeb">
    <w:name w:val="Normal (Web)"/>
    <w:basedOn w:val="Normal"/>
    <w:uiPriority w:val="99"/>
    <w:unhideWhenUsed/>
    <w:rsid w:val="003A4C05"/>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3A4C05"/>
    <w:rPr>
      <w:color w:val="0000FF"/>
      <w:u w:val="single"/>
    </w:rPr>
  </w:style>
  <w:style w:type="character" w:styleId="Strong">
    <w:name w:val="Strong"/>
    <w:basedOn w:val="DefaultParagraphFont"/>
    <w:uiPriority w:val="22"/>
    <w:qFormat/>
    <w:rsid w:val="003A4C05"/>
    <w:rPr>
      <w:b/>
      <w:bCs/>
    </w:rPr>
  </w:style>
  <w:style w:type="paragraph" w:customStyle="1" w:styleId="Default">
    <w:name w:val="Default"/>
    <w:rsid w:val="003A4C0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A4C05"/>
    <w:pPr>
      <w:ind w:left="720"/>
      <w:contextualSpacing/>
    </w:pPr>
    <w:rPr>
      <w:rFonts w:ascii="Calibri" w:hAnsi="Calibri" w:cs="Calibri"/>
    </w:rPr>
  </w:style>
  <w:style w:type="character" w:customStyle="1" w:styleId="Heading1Char">
    <w:name w:val="Heading 1 Char"/>
    <w:basedOn w:val="DefaultParagraphFont"/>
    <w:link w:val="Heading1"/>
    <w:rsid w:val="00B5395A"/>
    <w:rPr>
      <w:rFonts w:ascii="Times New Roman" w:eastAsia="Times New Roman" w:hAnsi="Times New Roman" w:cs="Times New Roman"/>
      <w:b/>
      <w:bCs/>
      <w:sz w:val="32"/>
      <w:szCs w:val="24"/>
    </w:rPr>
  </w:style>
  <w:style w:type="paragraph" w:styleId="BodyTextIndent2">
    <w:name w:val="Body Text Indent 2"/>
    <w:basedOn w:val="Normal"/>
    <w:link w:val="BodyTextIndent2Char"/>
    <w:semiHidden/>
    <w:rsid w:val="00B5395A"/>
    <w:pPr>
      <w:spacing w:after="0" w:line="240" w:lineRule="auto"/>
      <w:ind w:firstLine="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B5395A"/>
    <w:rPr>
      <w:rFonts w:ascii="Times New Roman" w:eastAsia="Times New Roman" w:hAnsi="Times New Roman" w:cs="Times New Roman"/>
      <w:sz w:val="24"/>
      <w:szCs w:val="24"/>
    </w:rPr>
  </w:style>
  <w:style w:type="character" w:customStyle="1" w:styleId="apple-style-span">
    <w:name w:val="apple-style-span"/>
    <w:rsid w:val="0000630A"/>
  </w:style>
  <w:style w:type="paragraph" w:customStyle="1" w:styleId="deck">
    <w:name w:val="deck"/>
    <w:basedOn w:val="Normal"/>
    <w:rsid w:val="00BA2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2025"/>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0D68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D6840"/>
    <w:rPr>
      <w:rFonts w:cs="Times New Roman"/>
    </w:rPr>
  </w:style>
  <w:style w:type="character" w:styleId="CommentReference">
    <w:name w:val="annotation reference"/>
    <w:basedOn w:val="DefaultParagraphFont"/>
    <w:uiPriority w:val="99"/>
    <w:semiHidden/>
    <w:unhideWhenUsed/>
    <w:rsid w:val="006338F9"/>
    <w:rPr>
      <w:sz w:val="16"/>
      <w:szCs w:val="16"/>
    </w:rPr>
  </w:style>
  <w:style w:type="paragraph" w:styleId="CommentText">
    <w:name w:val="annotation text"/>
    <w:basedOn w:val="Normal"/>
    <w:link w:val="CommentTextChar"/>
    <w:uiPriority w:val="99"/>
    <w:semiHidden/>
    <w:unhideWhenUsed/>
    <w:rsid w:val="006338F9"/>
    <w:pPr>
      <w:spacing w:line="240" w:lineRule="auto"/>
    </w:pPr>
    <w:rPr>
      <w:sz w:val="20"/>
      <w:szCs w:val="20"/>
    </w:rPr>
  </w:style>
  <w:style w:type="character" w:customStyle="1" w:styleId="CommentTextChar">
    <w:name w:val="Comment Text Char"/>
    <w:basedOn w:val="DefaultParagraphFont"/>
    <w:link w:val="CommentText"/>
    <w:uiPriority w:val="99"/>
    <w:semiHidden/>
    <w:rsid w:val="006338F9"/>
    <w:rPr>
      <w:sz w:val="20"/>
      <w:szCs w:val="20"/>
    </w:rPr>
  </w:style>
  <w:style w:type="paragraph" w:styleId="CommentSubject">
    <w:name w:val="annotation subject"/>
    <w:basedOn w:val="CommentText"/>
    <w:next w:val="CommentText"/>
    <w:link w:val="CommentSubjectChar"/>
    <w:uiPriority w:val="99"/>
    <w:semiHidden/>
    <w:unhideWhenUsed/>
    <w:rsid w:val="006338F9"/>
    <w:rPr>
      <w:b/>
      <w:bCs/>
    </w:rPr>
  </w:style>
  <w:style w:type="character" w:customStyle="1" w:styleId="CommentSubjectChar">
    <w:name w:val="Comment Subject Char"/>
    <w:basedOn w:val="CommentTextChar"/>
    <w:link w:val="CommentSubject"/>
    <w:uiPriority w:val="99"/>
    <w:semiHidden/>
    <w:rsid w:val="006338F9"/>
    <w:rPr>
      <w:b/>
      <w:bCs/>
      <w:sz w:val="20"/>
      <w:szCs w:val="20"/>
    </w:rPr>
  </w:style>
  <w:style w:type="character" w:styleId="FollowedHyperlink">
    <w:name w:val="FollowedHyperlink"/>
    <w:basedOn w:val="DefaultParagraphFont"/>
    <w:uiPriority w:val="99"/>
    <w:semiHidden/>
    <w:unhideWhenUsed/>
    <w:rsid w:val="00704CDB"/>
    <w:rPr>
      <w:color w:val="800080" w:themeColor="followedHyperlink"/>
      <w:u w:val="single"/>
    </w:rPr>
  </w:style>
  <w:style w:type="character" w:styleId="UnresolvedMention">
    <w:name w:val="Unresolved Mention"/>
    <w:basedOn w:val="DefaultParagraphFont"/>
    <w:uiPriority w:val="99"/>
    <w:semiHidden/>
    <w:unhideWhenUsed/>
    <w:rsid w:val="00704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13721">
      <w:bodyDiv w:val="1"/>
      <w:marLeft w:val="0"/>
      <w:marRight w:val="0"/>
      <w:marTop w:val="0"/>
      <w:marBottom w:val="0"/>
      <w:divBdr>
        <w:top w:val="none" w:sz="0" w:space="0" w:color="auto"/>
        <w:left w:val="none" w:sz="0" w:space="0" w:color="auto"/>
        <w:bottom w:val="none" w:sz="0" w:space="0" w:color="auto"/>
        <w:right w:val="none" w:sz="0" w:space="0" w:color="auto"/>
      </w:divBdr>
    </w:div>
    <w:div w:id="586809666">
      <w:bodyDiv w:val="1"/>
      <w:marLeft w:val="0"/>
      <w:marRight w:val="0"/>
      <w:marTop w:val="0"/>
      <w:marBottom w:val="0"/>
      <w:divBdr>
        <w:top w:val="none" w:sz="0" w:space="0" w:color="auto"/>
        <w:left w:val="none" w:sz="0" w:space="0" w:color="auto"/>
        <w:bottom w:val="none" w:sz="0" w:space="0" w:color="auto"/>
        <w:right w:val="none" w:sz="0" w:space="0" w:color="auto"/>
      </w:divBdr>
    </w:div>
    <w:div w:id="808940450">
      <w:bodyDiv w:val="1"/>
      <w:marLeft w:val="0"/>
      <w:marRight w:val="0"/>
      <w:marTop w:val="0"/>
      <w:marBottom w:val="0"/>
      <w:divBdr>
        <w:top w:val="none" w:sz="0" w:space="0" w:color="auto"/>
        <w:left w:val="none" w:sz="0" w:space="0" w:color="auto"/>
        <w:bottom w:val="none" w:sz="0" w:space="0" w:color="auto"/>
        <w:right w:val="none" w:sz="0" w:space="0" w:color="auto"/>
      </w:divBdr>
    </w:div>
    <w:div w:id="847794476">
      <w:bodyDiv w:val="1"/>
      <w:marLeft w:val="0"/>
      <w:marRight w:val="0"/>
      <w:marTop w:val="0"/>
      <w:marBottom w:val="0"/>
      <w:divBdr>
        <w:top w:val="none" w:sz="0" w:space="0" w:color="auto"/>
        <w:left w:val="none" w:sz="0" w:space="0" w:color="auto"/>
        <w:bottom w:val="none" w:sz="0" w:space="0" w:color="auto"/>
        <w:right w:val="none" w:sz="0" w:space="0" w:color="auto"/>
      </w:divBdr>
    </w:div>
    <w:div w:id="951134222">
      <w:bodyDiv w:val="1"/>
      <w:marLeft w:val="0"/>
      <w:marRight w:val="0"/>
      <w:marTop w:val="0"/>
      <w:marBottom w:val="0"/>
      <w:divBdr>
        <w:top w:val="none" w:sz="0" w:space="0" w:color="auto"/>
        <w:left w:val="none" w:sz="0" w:space="0" w:color="auto"/>
        <w:bottom w:val="none" w:sz="0" w:space="0" w:color="auto"/>
        <w:right w:val="none" w:sz="0" w:space="0" w:color="auto"/>
      </w:divBdr>
    </w:div>
    <w:div w:id="1153792515">
      <w:bodyDiv w:val="1"/>
      <w:marLeft w:val="0"/>
      <w:marRight w:val="0"/>
      <w:marTop w:val="0"/>
      <w:marBottom w:val="0"/>
      <w:divBdr>
        <w:top w:val="none" w:sz="0" w:space="0" w:color="auto"/>
        <w:left w:val="none" w:sz="0" w:space="0" w:color="auto"/>
        <w:bottom w:val="none" w:sz="0" w:space="0" w:color="auto"/>
        <w:right w:val="none" w:sz="0" w:space="0" w:color="auto"/>
      </w:divBdr>
    </w:div>
    <w:div w:id="1422532039">
      <w:bodyDiv w:val="1"/>
      <w:marLeft w:val="0"/>
      <w:marRight w:val="0"/>
      <w:marTop w:val="0"/>
      <w:marBottom w:val="0"/>
      <w:divBdr>
        <w:top w:val="none" w:sz="0" w:space="0" w:color="auto"/>
        <w:left w:val="none" w:sz="0" w:space="0" w:color="auto"/>
        <w:bottom w:val="none" w:sz="0" w:space="0" w:color="auto"/>
        <w:right w:val="none" w:sz="0" w:space="0" w:color="auto"/>
      </w:divBdr>
    </w:div>
    <w:div w:id="1662194333">
      <w:bodyDiv w:val="1"/>
      <w:marLeft w:val="0"/>
      <w:marRight w:val="0"/>
      <w:marTop w:val="0"/>
      <w:marBottom w:val="0"/>
      <w:divBdr>
        <w:top w:val="none" w:sz="0" w:space="0" w:color="auto"/>
        <w:left w:val="none" w:sz="0" w:space="0" w:color="auto"/>
        <w:bottom w:val="none" w:sz="0" w:space="0" w:color="auto"/>
        <w:right w:val="none" w:sz="0" w:space="0" w:color="auto"/>
      </w:divBdr>
    </w:div>
    <w:div w:id="2023898616">
      <w:bodyDiv w:val="1"/>
      <w:marLeft w:val="0"/>
      <w:marRight w:val="0"/>
      <w:marTop w:val="0"/>
      <w:marBottom w:val="0"/>
      <w:divBdr>
        <w:top w:val="none" w:sz="0" w:space="0" w:color="auto"/>
        <w:left w:val="none" w:sz="0" w:space="0" w:color="auto"/>
        <w:bottom w:val="none" w:sz="0" w:space="0" w:color="auto"/>
        <w:right w:val="none" w:sz="0" w:space="0" w:color="auto"/>
      </w:divBdr>
    </w:div>
    <w:div w:id="210910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vocatehealth.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loyd.org/Pages/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trium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LastSharedByUser xmlns="0be6cd0c-01da-4108-8c8f-2a1d216eb0ab" xsi:nil="true"/>
    <SharedWithUsers xmlns="0be6cd0c-01da-4108-8c8f-2a1d216eb0ab">
      <UserInfo>
        <DisplayName>Wilson, Ashley</DisplayName>
        <AccountId>8504</AccountId>
        <AccountType/>
      </UserInfo>
      <UserInfo>
        <DisplayName>Fogleman, Daniel</DisplayName>
        <AccountId>7840</AccountId>
        <AccountType/>
      </UserInfo>
      <UserInfo>
        <DisplayName>Rible, Silke</DisplayName>
        <AccountId>10536</AccountId>
        <AccountType/>
      </UserInfo>
    </SharedWithUsers>
    <LastSharedByTime xmlns="0be6cd0c-01da-4108-8c8f-2a1d216eb0ab" xsi:nil="true"/>
    <_ip_UnifiedCompliancePolicyUIAction xmlns="http://schemas.microsoft.com/sharepoint/v3" xsi:nil="true"/>
    <_ip_UnifiedCompliancePolicyProperties xmlns="http://schemas.microsoft.com/sharepoint/v3" xsi:nil="true"/>
    <Originator xmlns="c9d6fd9f-f13e-4f99-aae2-b74a97e4991a">
      <UserInfo>
        <DisplayName/>
        <AccountId xsi:nil="true"/>
        <AccountType/>
      </UserInfo>
    </Originator>
    <lcf76f155ced4ddcb4097134ff3c332f xmlns="c9d6fd9f-f13e-4f99-aae2-b74a97e4991a">
      <Terms xmlns="http://schemas.microsoft.com/office/infopath/2007/PartnerControls"/>
    </lcf76f155ced4ddcb4097134ff3c332f>
    <TaxCatchAll xmlns="0be6cd0c-01da-4108-8c8f-2a1d216eb0a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C8096ADBBC07C4E964934027117E84A" ma:contentTypeVersion="22" ma:contentTypeDescription="Create a new document." ma:contentTypeScope="" ma:versionID="8003743f4f5b12b7051cc18d2236d21d">
  <xsd:schema xmlns:xsd="http://www.w3.org/2001/XMLSchema" xmlns:xs="http://www.w3.org/2001/XMLSchema" xmlns:p="http://schemas.microsoft.com/office/2006/metadata/properties" xmlns:ns1="http://schemas.microsoft.com/sharepoint/v3" xmlns:ns2="0be6cd0c-01da-4108-8c8f-2a1d216eb0ab" xmlns:ns3="c9d6fd9f-f13e-4f99-aae2-b74a97e4991a" targetNamespace="http://schemas.microsoft.com/office/2006/metadata/properties" ma:root="true" ma:fieldsID="e76a2c11d97d0de556b12442495cf66c" ns1:_="" ns2:_="" ns3:_="">
    <xsd:import namespace="http://schemas.microsoft.com/sharepoint/v3"/>
    <xsd:import namespace="0be6cd0c-01da-4108-8c8f-2a1d216eb0ab"/>
    <xsd:import namespace="c9d6fd9f-f13e-4f99-aae2-b74a97e4991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Originato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e6cd0c-01da-4108-8c8f-2a1d216eb0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6560b3fa-8090-473a-9eb3-e9a92aa86943}" ma:internalName="TaxCatchAll" ma:showField="CatchAllData" ma:web="0be6cd0c-01da-4108-8c8f-2a1d216eb0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d6fd9f-f13e-4f99-aae2-b74a97e4991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Originator" ma:index="24" nillable="true" ma:displayName="Originator" ma:format="Dropdown" ma:list="UserInfo" ma:SharePointGroup="0" ma:internalName="Origina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53e833e-a46d-475e-9e2d-f41d1b126e5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33186-4CD9-49ED-BB7F-E0984FE28C42}">
  <ds:schemaRefs>
    <ds:schemaRef ds:uri="http://schemas.microsoft.com/sharepoint/v3/contenttype/forms"/>
  </ds:schemaRefs>
</ds:datastoreItem>
</file>

<file path=customXml/itemProps2.xml><?xml version="1.0" encoding="utf-8"?>
<ds:datastoreItem xmlns:ds="http://schemas.openxmlformats.org/officeDocument/2006/customXml" ds:itemID="{E1413352-EE31-45BC-9DA5-36291F91D852}">
  <ds:schemaRefs>
    <ds:schemaRef ds:uri="http://schemas.microsoft.com/office/2006/metadata/properties"/>
    <ds:schemaRef ds:uri="http://schemas.microsoft.com/office/infopath/2007/PartnerControls"/>
    <ds:schemaRef ds:uri="0be6cd0c-01da-4108-8c8f-2a1d216eb0ab"/>
    <ds:schemaRef ds:uri="http://schemas.microsoft.com/sharepoint/v3"/>
    <ds:schemaRef ds:uri="c9d6fd9f-f13e-4f99-aae2-b74a97e4991a"/>
  </ds:schemaRefs>
</ds:datastoreItem>
</file>

<file path=customXml/itemProps3.xml><?xml version="1.0" encoding="utf-8"?>
<ds:datastoreItem xmlns:ds="http://schemas.openxmlformats.org/officeDocument/2006/customXml" ds:itemID="{50F58A70-2491-43EF-8134-D45D95181FB7}">
  <ds:schemaRefs>
    <ds:schemaRef ds:uri="http://schemas.openxmlformats.org/officeDocument/2006/bibliography"/>
  </ds:schemaRefs>
</ds:datastoreItem>
</file>

<file path=customXml/itemProps4.xml><?xml version="1.0" encoding="utf-8"?>
<ds:datastoreItem xmlns:ds="http://schemas.openxmlformats.org/officeDocument/2006/customXml" ds:itemID="{CAAC1B62-6892-4D77-841F-87C26DD35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e6cd0c-01da-4108-8c8f-2a1d216eb0ab"/>
    <ds:schemaRef ds:uri="c9d6fd9f-f13e-4f99-aae2-b74a97e49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554</Words>
  <Characters>3161</Characters>
  <Application>Microsoft Office Word</Application>
  <DocSecurity>0</DocSecurity>
  <Lines>26</Lines>
  <Paragraphs>7</Paragraphs>
  <ScaleCrop>false</ScaleCrop>
  <Company>Carolinas Healthcare System</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Gillam, Stephanie</dc:creator>
  <cp:keywords/>
  <cp:lastModifiedBy>Colombo, Michael J</cp:lastModifiedBy>
  <cp:revision>196</cp:revision>
  <dcterms:created xsi:type="dcterms:W3CDTF">2018-06-28T17:09:00Z</dcterms:created>
  <dcterms:modified xsi:type="dcterms:W3CDTF">2023-03-20T15:08:00Z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0x010100AC8096ADBBC07C4E964934027117E84A</vt:lpwstr>
  </property>
  <property fmtid="{D5CDD505-2E9C-101B-9397-08002B2CF9AE}" pid="3" name="FileLeafRef">
    <vt:lpwstr>Media Advisory Word Document Template.docx</vt:lpwstr>
  </property>
  <property fmtid="{D5CDD505-2E9C-101B-9397-08002B2CF9AE}" pid="4" name="source_item_id">
    <vt:lpwstr>234</vt:lpwstr>
  </property>
  <property fmtid="{D5CDD505-2E9C-101B-9397-08002B2CF9AE}" pid="5" name="Created By">
    <vt:lpwstr>CAROLINAS\sgilla01</vt:lpwstr>
  </property>
  <property fmtid="{D5CDD505-2E9C-101B-9397-08002B2CF9AE}" pid="6" name="Modified By">
    <vt:lpwstr>CAROLINAS\ethomp09</vt:lpwstr>
  </property>
  <property fmtid="{D5CDD505-2E9C-101B-9397-08002B2CF9AE}" pid="7" name="Order">
    <vt:r8>547300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ComplianceAssetId">
    <vt:lpwstr/>
  </property>
  <property fmtid="{D5CDD505-2E9C-101B-9397-08002B2CF9AE}" pid="12" name="AuthorIds_UIVersion_2048">
    <vt:lpwstr>800</vt:lpwstr>
  </property>
  <property fmtid="{D5CDD505-2E9C-101B-9397-08002B2CF9AE}" pid="13" name="MediaServiceImageTags">
    <vt:lpwstr/>
  </property>
</Properties>
</file>